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Утвержден: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Постановлением Главы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Тобелерского сельского поселения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="0084696D">
        <w:rPr>
          <w:rFonts w:ascii="Times New Roman" w:hAnsi="Times New Roman" w:cs="Times New Roman"/>
          <w:sz w:val="24"/>
          <w:szCs w:val="24"/>
        </w:rPr>
        <w:t>2</w:t>
      </w:r>
      <w:r w:rsidR="00540D93">
        <w:rPr>
          <w:rFonts w:ascii="Times New Roman" w:hAnsi="Times New Roman" w:cs="Times New Roman"/>
          <w:sz w:val="24"/>
          <w:szCs w:val="24"/>
        </w:rPr>
        <w:t>4</w:t>
      </w:r>
      <w:r w:rsidR="008F2326">
        <w:rPr>
          <w:rFonts w:ascii="Times New Roman" w:hAnsi="Times New Roman" w:cs="Times New Roman"/>
          <w:sz w:val="24"/>
          <w:szCs w:val="24"/>
        </w:rPr>
        <w:t>»</w:t>
      </w:r>
      <w:r w:rsidR="00603066">
        <w:rPr>
          <w:rFonts w:ascii="Times New Roman" w:hAnsi="Times New Roman" w:cs="Times New Roman"/>
          <w:sz w:val="24"/>
          <w:szCs w:val="24"/>
        </w:rPr>
        <w:t xml:space="preserve"> </w:t>
      </w:r>
      <w:r w:rsidR="0084696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5071C">
        <w:rPr>
          <w:rFonts w:ascii="Times New Roman" w:hAnsi="Times New Roman" w:cs="Times New Roman"/>
          <w:sz w:val="24"/>
          <w:szCs w:val="24"/>
        </w:rPr>
        <w:t>2</w:t>
      </w:r>
      <w:r w:rsidR="008469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D94DCD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ПАСПОРТ</w:t>
      </w: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</w:t>
      </w:r>
      <w:r w:rsidR="00F27BCF">
        <w:rPr>
          <w:rFonts w:ascii="Times New Roman" w:hAnsi="Times New Roman" w:cs="Times New Roman"/>
          <w:sz w:val="24"/>
          <w:szCs w:val="24"/>
        </w:rPr>
        <w:t>Тобелерское</w:t>
      </w:r>
      <w:r w:rsidR="00A90840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4905"/>
      </w:tblGrid>
      <w:tr w:rsidR="00A1123C" w:rsidRPr="00693D4B" w:rsidTr="008E62D9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27BCF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0E"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территории 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Тобелерского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C020E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27BCF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Тобелерское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8F2326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2BC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территории сельского поселения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№1. 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="00B06905" w:rsidRPr="00693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 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</w:p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№2.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№3. Развитие социально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>-культурной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rHeight w:val="6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Аналитические ведомственные целевые программы, включенные в состав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9" w:rsidRPr="00693D4B" w:rsidRDefault="00A1123C" w:rsidP="008F2326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 управления  администрации  МО «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Тобелерское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5" w:rsidRPr="00693D4B" w:rsidRDefault="00B06905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и налогового потенциала </w:t>
            </w:r>
          </w:p>
          <w:p w:rsidR="00B06905" w:rsidRPr="00693D4B" w:rsidRDefault="00B06905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развитие систем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</w:p>
          <w:p w:rsidR="00B06905" w:rsidRPr="00693D4B" w:rsidRDefault="00B06905" w:rsidP="00B06905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сферы</w:t>
            </w:r>
          </w:p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F45941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Темп роста н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алоговы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 w:rsidR="00FF234F" w:rsidRPr="00693D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поселения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FF234F" w:rsidRPr="00693D4B" w:rsidRDefault="00FF234F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3CF7" w:rsidRPr="00693D4B" w:rsidRDefault="00F45941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45941" w:rsidRPr="00693D4B" w:rsidRDefault="00F45941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45941" w:rsidRPr="00693D4B" w:rsidRDefault="00F45941" w:rsidP="003413F7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поселением по безопасности населения,</w:t>
            </w:r>
            <w:r w:rsidR="00E17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1123C" w:rsidRPr="00693D4B" w:rsidRDefault="00A1123C" w:rsidP="00E664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A908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2D1BD6" w:rsidRPr="00693D4B">
              <w:rPr>
                <w:rFonts w:ascii="Times New Roman" w:hAnsi="Times New Roman" w:cs="Times New Roman"/>
                <w:sz w:val="24"/>
                <w:szCs w:val="24"/>
              </w:rPr>
              <w:t>расходов за счет всех источников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программы составит </w:t>
            </w:r>
            <w:r w:rsidR="00554EB4">
              <w:rPr>
                <w:rFonts w:ascii="Times New Roman" w:hAnsi="Times New Roman" w:cs="Times New Roman"/>
                <w:sz w:val="24"/>
                <w:szCs w:val="24"/>
              </w:rPr>
              <w:t>55106,4</w:t>
            </w:r>
            <w:r w:rsidR="00FE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годам реализации программы:</w:t>
            </w:r>
          </w:p>
          <w:p w:rsidR="008F2326" w:rsidRDefault="00A1123C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43">
              <w:rPr>
                <w:rFonts w:ascii="Times New Roman" w:hAnsi="Times New Roman" w:cs="Times New Roman"/>
                <w:sz w:val="24"/>
                <w:szCs w:val="24"/>
              </w:rPr>
              <w:t>8900,</w:t>
            </w:r>
            <w:r w:rsidR="00E10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F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206">
              <w:rPr>
                <w:rFonts w:ascii="Times New Roman" w:hAnsi="Times New Roman" w:cs="Times New Roman"/>
                <w:sz w:val="24"/>
                <w:szCs w:val="24"/>
              </w:rPr>
              <w:t>8916,11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F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>2426,43</w:t>
            </w:r>
            <w:r w:rsidR="002F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F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="00FE4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="008F232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26" w:rsidRDefault="008F2326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>9636,76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1123C" w:rsidRPr="00693D4B" w:rsidRDefault="008F2326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>4558,69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</w:t>
            </w:r>
            <w:r w:rsidR="0082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A6F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  <w:r w:rsidR="00E0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                                                 </w:t>
            </w:r>
          </w:p>
          <w:p w:rsidR="00A1123C" w:rsidRPr="00693D4B" w:rsidRDefault="00A1123C" w:rsidP="00FE48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</w:t>
            </w:r>
            <w:r w:rsidR="000048FB">
              <w:rPr>
                <w:rFonts w:ascii="Times New Roman" w:hAnsi="Times New Roman" w:cs="Times New Roman"/>
                <w:sz w:val="24"/>
                <w:szCs w:val="24"/>
              </w:rPr>
              <w:t>3142,5</w:t>
            </w:r>
            <w:r w:rsidR="0063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B4">
              <w:rPr>
                <w:rFonts w:ascii="Times New Roman" w:hAnsi="Times New Roman" w:cs="Times New Roman"/>
                <w:sz w:val="24"/>
                <w:szCs w:val="24"/>
              </w:rPr>
              <w:t>50498,3</w:t>
            </w:r>
            <w:r w:rsidR="00FE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</w:t>
            </w:r>
            <w:r w:rsidR="00F71D5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  объеме 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                   </w:t>
            </w:r>
          </w:p>
        </w:tc>
      </w:tr>
      <w:tr w:rsidR="00A1123C" w:rsidRPr="00693D4B" w:rsidTr="008E62D9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693D4B" w:rsidRDefault="00F45941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муниципальной программы в 201</w:t>
            </w:r>
            <w:r w:rsidR="008F2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темп роста налоговых поступлений в бюджет поселения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мероприятиями по благоустройству</w:t>
            </w:r>
            <w:r w:rsidR="008544D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  <w:r w:rsidR="000131D3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1A2576" w:rsidRPr="00693D4B" w:rsidRDefault="001A2576" w:rsidP="001A2576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поселением по безопасности населения</w:t>
            </w:r>
            <w:r w:rsidR="000131D3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1123C" w:rsidRPr="00693D4B" w:rsidRDefault="00A1123C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Х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арактеристика социально-экономического развития  муниципального образования «</w:t>
      </w:r>
      <w:r w:rsidR="00F27BCF">
        <w:rPr>
          <w:rFonts w:ascii="Times New Roman" w:hAnsi="Times New Roman" w:cs="Times New Roman"/>
          <w:b/>
          <w:sz w:val="24"/>
          <w:szCs w:val="24"/>
        </w:rPr>
        <w:t>Тобелерское</w:t>
      </w:r>
      <w:r w:rsidR="00A90840" w:rsidRPr="00693D4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сельское поселение»;</w:t>
      </w:r>
    </w:p>
    <w:p w:rsidR="008F45C0" w:rsidRPr="00693D4B" w:rsidRDefault="008F45C0" w:rsidP="00507A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41A9" w:rsidRPr="00693D4B" w:rsidRDefault="00F27BCF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CF">
        <w:rPr>
          <w:rFonts w:ascii="Times New Roman" w:hAnsi="Times New Roman" w:cs="Times New Roman"/>
          <w:sz w:val="24"/>
          <w:szCs w:val="24"/>
        </w:rPr>
        <w:t>Тобелерское</w:t>
      </w: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507A9B" w:rsidRPr="00693D4B">
        <w:rPr>
          <w:rFonts w:ascii="Times New Roman" w:hAnsi="Times New Roman" w:cs="Times New Roman"/>
          <w:sz w:val="24"/>
          <w:szCs w:val="24"/>
        </w:rPr>
        <w:t xml:space="preserve"> сельское поселение явл</w:t>
      </w:r>
      <w:r w:rsidR="00135ABC" w:rsidRPr="00693D4B">
        <w:rPr>
          <w:rFonts w:ascii="Times New Roman" w:hAnsi="Times New Roman" w:cs="Times New Roman"/>
          <w:sz w:val="24"/>
          <w:szCs w:val="24"/>
        </w:rPr>
        <w:t>я</w:t>
      </w:r>
      <w:r w:rsidR="00507A9B" w:rsidRPr="00693D4B">
        <w:rPr>
          <w:rFonts w:ascii="Times New Roman" w:hAnsi="Times New Roman" w:cs="Times New Roman"/>
          <w:sz w:val="24"/>
          <w:szCs w:val="24"/>
        </w:rPr>
        <w:t>ется муниципальным образованием в составе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«Кош-Агачский район». Занимает </w:t>
      </w:r>
      <w:r w:rsidR="002658A5" w:rsidRPr="002658A5">
        <w:rPr>
          <w:rFonts w:ascii="Times New Roman" w:hAnsi="Times New Roman" w:cs="Times New Roman"/>
          <w:sz w:val="24"/>
          <w:szCs w:val="24"/>
        </w:rPr>
        <w:t>6.4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% территории МО «Кош-Агачский район», его площадь составляет </w:t>
      </w:r>
      <w:r w:rsidR="002658A5" w:rsidRPr="002658A5">
        <w:rPr>
          <w:rFonts w:ascii="Times New Roman" w:hAnsi="Times New Roman" w:cs="Times New Roman"/>
          <w:sz w:val="24"/>
          <w:szCs w:val="24"/>
        </w:rPr>
        <w:t>1264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тыс.</w:t>
      </w:r>
      <w:r w:rsidR="002658A5">
        <w:rPr>
          <w:rFonts w:ascii="Times New Roman" w:hAnsi="Times New Roman" w:cs="Times New Roman"/>
          <w:sz w:val="24"/>
          <w:szCs w:val="24"/>
        </w:rPr>
        <w:t>кв.км.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52B" w:rsidRPr="00693D4B" w:rsidRDefault="0035152B" w:rsidP="0035152B">
      <w:pPr>
        <w:snapToGri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D4B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8F23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 году на территории поселения осуществляло деятельность </w:t>
      </w:r>
      <w:r w:rsidR="002658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F23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6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малого предпринимательства. </w:t>
      </w:r>
    </w:p>
    <w:p w:rsidR="0068291D" w:rsidRPr="00693D4B" w:rsidRDefault="0035152B" w:rsidP="00682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color w:val="000000"/>
          <w:sz w:val="24"/>
          <w:szCs w:val="24"/>
        </w:rPr>
        <w:t>Предприятия малого бизнеса в основном представлены в пяти видах экономической деятельности: оптовой и розничной торговле (</w:t>
      </w:r>
      <w:r w:rsidR="002658A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%), </w:t>
      </w:r>
      <w:r w:rsidRPr="00693D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</w:t>
      </w:r>
      <w:r w:rsidR="002658A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сфере сельского хозяйства</w:t>
      </w:r>
      <w:r w:rsidRPr="00693D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2658A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77,7%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>, в сфере услуг (___%), в строительстве, в  транспорте</w:t>
      </w:r>
      <w:r w:rsidR="0068291D" w:rsidRPr="0069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91D" w:rsidRPr="00693D4B">
        <w:rPr>
          <w:rFonts w:ascii="Times New Roman" w:hAnsi="Times New Roman" w:cs="Times New Roman"/>
          <w:sz w:val="24"/>
          <w:szCs w:val="24"/>
        </w:rPr>
        <w:t xml:space="preserve"> Основными производителями сельскохозяйственной продукции является население сельского поселения.</w:t>
      </w:r>
    </w:p>
    <w:p w:rsidR="003941A9" w:rsidRPr="00693D4B" w:rsidRDefault="00850652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По данным Всероссийской переписи населения, проведенной в 20</w:t>
      </w:r>
      <w:r w:rsidR="003329B2">
        <w:rPr>
          <w:rFonts w:ascii="Times New Roman" w:hAnsi="Times New Roman" w:cs="Times New Roman"/>
          <w:sz w:val="24"/>
          <w:szCs w:val="24"/>
        </w:rPr>
        <w:t>22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году, численность населения </w:t>
      </w:r>
      <w:r w:rsidR="00F27BCF">
        <w:rPr>
          <w:rFonts w:ascii="Times New Roman" w:hAnsi="Times New Roman" w:cs="Times New Roman"/>
          <w:sz w:val="24"/>
          <w:szCs w:val="24"/>
        </w:rPr>
        <w:t>Тобелерского</w:t>
      </w:r>
      <w:r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</w:t>
      </w:r>
      <w:r w:rsidR="003329B2">
        <w:rPr>
          <w:rFonts w:ascii="Times New Roman" w:hAnsi="Times New Roman" w:cs="Times New Roman"/>
          <w:sz w:val="24"/>
          <w:szCs w:val="24"/>
        </w:rPr>
        <w:t>2</w:t>
      </w:r>
      <w:r w:rsidR="009C3A64">
        <w:rPr>
          <w:rFonts w:ascii="Times New Roman" w:hAnsi="Times New Roman" w:cs="Times New Roman"/>
          <w:sz w:val="24"/>
          <w:szCs w:val="24"/>
        </w:rPr>
        <w:t>1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года составила</w:t>
      </w:r>
      <w:r w:rsidR="009C3A64">
        <w:rPr>
          <w:rFonts w:ascii="Times New Roman" w:hAnsi="Times New Roman" w:cs="Times New Roman"/>
          <w:sz w:val="24"/>
          <w:szCs w:val="24"/>
        </w:rPr>
        <w:t xml:space="preserve"> </w:t>
      </w:r>
      <w:r w:rsidR="003329B2">
        <w:rPr>
          <w:rFonts w:ascii="Times New Roman" w:hAnsi="Times New Roman" w:cs="Times New Roman"/>
          <w:sz w:val="24"/>
          <w:szCs w:val="24"/>
        </w:rPr>
        <w:t>875</w:t>
      </w:r>
      <w:r w:rsidR="002658A5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29B2">
        <w:rPr>
          <w:rFonts w:ascii="Times New Roman" w:hAnsi="Times New Roman" w:cs="Times New Roman"/>
          <w:sz w:val="24"/>
          <w:szCs w:val="24"/>
        </w:rPr>
        <w:t>.</w:t>
      </w:r>
      <w:r w:rsidR="003B16F2" w:rsidRPr="00693D4B">
        <w:rPr>
          <w:rFonts w:ascii="Times New Roman" w:hAnsi="Times New Roman" w:cs="Times New Roman"/>
          <w:sz w:val="24"/>
          <w:szCs w:val="24"/>
        </w:rPr>
        <w:t xml:space="preserve"> Отмечается тенденция </w:t>
      </w:r>
      <w:r w:rsidR="003B16F2" w:rsidRPr="00693D4B">
        <w:rPr>
          <w:rFonts w:ascii="Times New Roman" w:hAnsi="Times New Roman" w:cs="Times New Roman"/>
          <w:sz w:val="24"/>
          <w:szCs w:val="24"/>
          <w:highlight w:val="yellow"/>
        </w:rPr>
        <w:t xml:space="preserve">снижения </w:t>
      </w:r>
      <w:r w:rsidR="003B16F2" w:rsidRPr="00693D4B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населения. </w:t>
      </w:r>
    </w:p>
    <w:p w:rsidR="001A45F4" w:rsidRPr="00693D4B" w:rsidRDefault="003B16F2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Жилой фонд </w:t>
      </w:r>
      <w:r w:rsidR="00F27BCF">
        <w:rPr>
          <w:rFonts w:ascii="Times New Roman" w:hAnsi="Times New Roman" w:cs="Times New Roman"/>
          <w:sz w:val="24"/>
          <w:szCs w:val="24"/>
        </w:rPr>
        <w:t>Тобелерского</w:t>
      </w:r>
      <w:r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на 01.01.20</w:t>
      </w:r>
      <w:r w:rsidR="00EC5BAA">
        <w:rPr>
          <w:rFonts w:ascii="Times New Roman" w:hAnsi="Times New Roman" w:cs="Times New Roman"/>
          <w:sz w:val="24"/>
          <w:szCs w:val="24"/>
        </w:rPr>
        <w:t>22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года составля</w:t>
      </w:r>
      <w:r w:rsidR="009C3A64">
        <w:rPr>
          <w:rFonts w:ascii="Times New Roman" w:hAnsi="Times New Roman" w:cs="Times New Roman"/>
          <w:sz w:val="24"/>
          <w:szCs w:val="24"/>
        </w:rPr>
        <w:t>ет</w:t>
      </w: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EC5BAA">
        <w:rPr>
          <w:rFonts w:ascii="Times New Roman" w:hAnsi="Times New Roman" w:cs="Times New Roman"/>
          <w:sz w:val="24"/>
          <w:szCs w:val="24"/>
        </w:rPr>
        <w:t>248</w:t>
      </w: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lastRenderedPageBreak/>
        <w:t>жилых дома, из которых</w:t>
      </w:r>
      <w:r w:rsidR="002658A5">
        <w:rPr>
          <w:rFonts w:ascii="Times New Roman" w:hAnsi="Times New Roman" w:cs="Times New Roman"/>
          <w:sz w:val="24"/>
          <w:szCs w:val="24"/>
        </w:rPr>
        <w:t xml:space="preserve"> </w:t>
      </w:r>
      <w:r w:rsidR="00EC5BAA">
        <w:rPr>
          <w:rFonts w:ascii="Times New Roman" w:hAnsi="Times New Roman" w:cs="Times New Roman"/>
          <w:sz w:val="24"/>
          <w:szCs w:val="24"/>
        </w:rPr>
        <w:t>248</w:t>
      </w:r>
      <w:r w:rsidRPr="00693D4B">
        <w:rPr>
          <w:rFonts w:ascii="Times New Roman" w:hAnsi="Times New Roman" w:cs="Times New Roman"/>
          <w:sz w:val="24"/>
          <w:szCs w:val="24"/>
        </w:rPr>
        <w:t xml:space="preserve"> частных. По территории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 xml:space="preserve">го </w:t>
      </w:r>
      <w:r w:rsidRPr="00693D4B">
        <w:rPr>
          <w:rFonts w:ascii="Times New Roman" w:hAnsi="Times New Roman" w:cs="Times New Roman"/>
          <w:sz w:val="24"/>
          <w:szCs w:val="24"/>
        </w:rPr>
        <w:t>сельского поселения проходит федеральная дорога . Общая протяженность автомобильных дорог общего пользования местного значения, находящихся на балансе муниципального образования  в 201</w:t>
      </w:r>
      <w:r w:rsidR="00B8047D">
        <w:rPr>
          <w:rFonts w:ascii="Times New Roman" w:hAnsi="Times New Roman" w:cs="Times New Roman"/>
          <w:sz w:val="24"/>
          <w:szCs w:val="24"/>
        </w:rPr>
        <w:t>9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году, составляет</w:t>
      </w:r>
      <w:r w:rsidR="00991055">
        <w:rPr>
          <w:rFonts w:ascii="Times New Roman" w:hAnsi="Times New Roman" w:cs="Times New Roman"/>
          <w:sz w:val="24"/>
          <w:szCs w:val="24"/>
        </w:rPr>
        <w:t xml:space="preserve"> 41,5</w:t>
      </w:r>
      <w:r w:rsidRPr="00693D4B">
        <w:rPr>
          <w:rFonts w:ascii="Times New Roman" w:hAnsi="Times New Roman" w:cs="Times New Roman"/>
          <w:sz w:val="24"/>
          <w:szCs w:val="24"/>
        </w:rPr>
        <w:t>км.</w:t>
      </w:r>
      <w:r w:rsidR="00850652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7AA" w:rsidRPr="00693D4B" w:rsidRDefault="00F27BCF" w:rsidP="0068291D">
      <w:pPr>
        <w:snapToGri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7330" w:rsidRPr="00693D4B">
        <w:rPr>
          <w:rFonts w:ascii="Times New Roman" w:hAnsi="Times New Roman" w:cs="Times New Roman"/>
          <w:sz w:val="24"/>
          <w:szCs w:val="24"/>
        </w:rPr>
        <w:t xml:space="preserve"> сельском поселении уделяется большое внимание развитию культуры, проведению массовых меро</w:t>
      </w:r>
      <w:r w:rsidR="00D0104E" w:rsidRPr="00693D4B">
        <w:rPr>
          <w:rFonts w:ascii="Times New Roman" w:hAnsi="Times New Roman" w:cs="Times New Roman"/>
          <w:sz w:val="24"/>
          <w:szCs w:val="24"/>
        </w:rPr>
        <w:t>п</w:t>
      </w:r>
      <w:r w:rsidR="00D07330" w:rsidRPr="00693D4B">
        <w:rPr>
          <w:rFonts w:ascii="Times New Roman" w:hAnsi="Times New Roman" w:cs="Times New Roman"/>
          <w:sz w:val="24"/>
          <w:szCs w:val="24"/>
        </w:rPr>
        <w:t>риятий, празднованию знаменательных дат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, физической культуре и спорту. </w:t>
      </w:r>
      <w:r w:rsidR="0068291D"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проводится активная работа с подростками и молодежью. 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Культурные и спортивные мероприятия проводятся в </w:t>
      </w:r>
      <w:r>
        <w:rPr>
          <w:rFonts w:ascii="Times New Roman" w:hAnsi="Times New Roman" w:cs="Times New Roman"/>
          <w:sz w:val="24"/>
          <w:szCs w:val="24"/>
        </w:rPr>
        <w:t>спортзале при СДК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стадионе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. Жители сельского поселения принимают участие во всех культурных и спортивных мероприятиях муниципального района.  </w:t>
      </w:r>
    </w:p>
    <w:p w:rsidR="00FD1F7F" w:rsidRPr="00693D4B" w:rsidRDefault="000427AA" w:rsidP="00FD1F7F">
      <w:pPr>
        <w:snapToGri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Слабое развитие отраслей экономики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не позволяет увеличить объемы поступлений налоговых доходов в бюджет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>го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поселения. Основным налоговым источником доходной части бюджета явля</w:t>
      </w:r>
      <w:r w:rsidR="00E171CA">
        <w:rPr>
          <w:rFonts w:ascii="Times New Roman" w:hAnsi="Times New Roman" w:cs="Times New Roman"/>
          <w:sz w:val="24"/>
          <w:szCs w:val="24"/>
        </w:rPr>
        <w:t>ю</w:t>
      </w:r>
      <w:r w:rsidR="00BD64CC" w:rsidRPr="00693D4B">
        <w:rPr>
          <w:rFonts w:ascii="Times New Roman" w:hAnsi="Times New Roman" w:cs="Times New Roman"/>
          <w:sz w:val="24"/>
          <w:szCs w:val="24"/>
        </w:rPr>
        <w:t>тся налог</w:t>
      </w:r>
      <w:r w:rsidR="00E171CA">
        <w:rPr>
          <w:rFonts w:ascii="Times New Roman" w:hAnsi="Times New Roman" w:cs="Times New Roman"/>
          <w:sz w:val="24"/>
          <w:szCs w:val="24"/>
        </w:rPr>
        <w:t xml:space="preserve">и 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="00E171CA">
        <w:rPr>
          <w:rFonts w:ascii="Times New Roman" w:hAnsi="Times New Roman" w:cs="Times New Roman"/>
          <w:sz w:val="24"/>
          <w:szCs w:val="24"/>
        </w:rPr>
        <w:t>, земельный налог и налог на имущество физических лиц</w:t>
      </w:r>
      <w:r w:rsidR="00BD64CC" w:rsidRPr="00693D4B">
        <w:rPr>
          <w:rFonts w:ascii="Times New Roman" w:hAnsi="Times New Roman" w:cs="Times New Roman"/>
          <w:sz w:val="24"/>
          <w:szCs w:val="24"/>
        </w:rPr>
        <w:t>.</w:t>
      </w:r>
      <w:r w:rsidR="00BD64CC"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45C0" w:rsidRPr="00693D4B" w:rsidRDefault="00BD64CC" w:rsidP="00FD1F7F">
      <w:pPr>
        <w:snapToGri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0427AA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Рост экономического потенциала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>го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явля</w:t>
      </w:r>
      <w:r w:rsidR="007D210C" w:rsidRPr="00693D4B">
        <w:rPr>
          <w:rFonts w:ascii="Times New Roman" w:hAnsi="Times New Roman" w:cs="Times New Roman"/>
          <w:sz w:val="24"/>
          <w:szCs w:val="24"/>
        </w:rPr>
        <w:t>ется основным фактором, определ</w:t>
      </w:r>
      <w:r w:rsidR="00C92E85" w:rsidRPr="00693D4B">
        <w:rPr>
          <w:rFonts w:ascii="Times New Roman" w:hAnsi="Times New Roman" w:cs="Times New Roman"/>
          <w:sz w:val="24"/>
          <w:szCs w:val="24"/>
        </w:rPr>
        <w:t>я</w:t>
      </w:r>
      <w:r w:rsidR="007D210C" w:rsidRPr="00693D4B">
        <w:rPr>
          <w:rFonts w:ascii="Times New Roman" w:hAnsi="Times New Roman" w:cs="Times New Roman"/>
          <w:sz w:val="24"/>
          <w:szCs w:val="24"/>
        </w:rPr>
        <w:t>ю</w:t>
      </w:r>
      <w:r w:rsidR="00C92E85" w:rsidRPr="00693D4B">
        <w:rPr>
          <w:rFonts w:ascii="Times New Roman" w:hAnsi="Times New Roman" w:cs="Times New Roman"/>
          <w:sz w:val="24"/>
          <w:szCs w:val="24"/>
        </w:rPr>
        <w:t>щим повышение уровня и качество жизни населения.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10C" w:rsidRPr="00693D4B" w:rsidRDefault="007D210C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0C" w:rsidRPr="00693D4B" w:rsidRDefault="007D210C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Ц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ели, задачи и целевые показатели муниципальной программы (в целом по муниципальной программе)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</w:p>
    <w:p w:rsidR="00D2207A" w:rsidRPr="00E61A6F" w:rsidRDefault="00D2207A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07A" w:rsidRPr="00EC5BAA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AA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обозначены в   Приоритетными направлениями социально-экономического развития МО «</w:t>
      </w:r>
      <w:r w:rsidR="00F27BCF" w:rsidRPr="00EC5BAA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EC5BAA">
        <w:rPr>
          <w:rFonts w:ascii="Times New Roman" w:hAnsi="Times New Roman" w:cs="Times New Roman"/>
          <w:sz w:val="24"/>
          <w:szCs w:val="24"/>
        </w:rPr>
        <w:t xml:space="preserve"> </w:t>
      </w:r>
      <w:r w:rsidRPr="00EC5BAA">
        <w:rPr>
          <w:rFonts w:ascii="Times New Roman" w:hAnsi="Times New Roman" w:cs="Times New Roman"/>
          <w:sz w:val="24"/>
          <w:szCs w:val="24"/>
        </w:rPr>
        <w:t>сельское поселение» на период до 2022 года, утвержденной  Решением совета депутатов МО «</w:t>
      </w:r>
      <w:r w:rsidR="00F27BCF" w:rsidRPr="00EC5BAA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EC5BA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5BAA">
        <w:rPr>
          <w:rFonts w:ascii="Times New Roman" w:hAnsi="Times New Roman" w:cs="Times New Roman"/>
          <w:sz w:val="24"/>
          <w:szCs w:val="24"/>
        </w:rPr>
        <w:t xml:space="preserve">» от </w:t>
      </w:r>
      <w:r w:rsidR="003B1926" w:rsidRPr="00EC5BAA">
        <w:rPr>
          <w:rFonts w:ascii="Times New Roman" w:hAnsi="Times New Roman" w:cs="Times New Roman"/>
          <w:sz w:val="24"/>
          <w:szCs w:val="24"/>
        </w:rPr>
        <w:t xml:space="preserve">01 августа 2007 года </w:t>
      </w:r>
      <w:r w:rsidRPr="00EC5BAA">
        <w:rPr>
          <w:rFonts w:ascii="Times New Roman" w:hAnsi="Times New Roman" w:cs="Times New Roman"/>
          <w:sz w:val="24"/>
          <w:szCs w:val="24"/>
        </w:rPr>
        <w:t>№</w:t>
      </w:r>
      <w:r w:rsidR="003B1926" w:rsidRPr="00EC5BAA">
        <w:rPr>
          <w:rFonts w:ascii="Times New Roman" w:hAnsi="Times New Roman" w:cs="Times New Roman"/>
          <w:sz w:val="24"/>
          <w:szCs w:val="24"/>
        </w:rPr>
        <w:t xml:space="preserve"> 17-1</w:t>
      </w:r>
      <w:r w:rsidRPr="00EC5BAA">
        <w:rPr>
          <w:rFonts w:ascii="Times New Roman" w:hAnsi="Times New Roman" w:cs="Times New Roman"/>
          <w:sz w:val="24"/>
          <w:szCs w:val="24"/>
        </w:rPr>
        <w:t xml:space="preserve"> «</w:t>
      </w:r>
      <w:r w:rsidR="003B1926" w:rsidRPr="00EC5BAA">
        <w:rPr>
          <w:rFonts w:ascii="Times New Roman" w:hAnsi="Times New Roman" w:cs="Times New Roman"/>
          <w:sz w:val="24"/>
          <w:szCs w:val="24"/>
        </w:rPr>
        <w:t>Комплексная программа социально-экономического развития муниципального образования «</w:t>
      </w:r>
      <w:r w:rsidR="00F27BCF" w:rsidRPr="00EC5BAA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3B1926" w:rsidRPr="00EC5BA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5BAA">
        <w:rPr>
          <w:rFonts w:ascii="Times New Roman" w:hAnsi="Times New Roman" w:cs="Times New Roman"/>
          <w:sz w:val="24"/>
          <w:szCs w:val="24"/>
        </w:rPr>
        <w:t>» на 2008-2022 годы</w:t>
      </w:r>
      <w:r w:rsidR="003B1926" w:rsidRPr="00EC5BAA">
        <w:rPr>
          <w:rFonts w:ascii="Times New Roman" w:hAnsi="Times New Roman" w:cs="Times New Roman"/>
          <w:sz w:val="24"/>
          <w:szCs w:val="24"/>
        </w:rPr>
        <w:t>»</w:t>
      </w:r>
      <w:r w:rsidRPr="00EC5BAA">
        <w:rPr>
          <w:rFonts w:ascii="Times New Roman" w:hAnsi="Times New Roman" w:cs="Times New Roman"/>
          <w:sz w:val="24"/>
          <w:szCs w:val="24"/>
        </w:rPr>
        <w:t xml:space="preserve"> и в Программе социально-экономического развития  МО «</w:t>
      </w:r>
      <w:r w:rsidR="00F27BCF" w:rsidRPr="00EC5BAA">
        <w:rPr>
          <w:rFonts w:ascii="Times New Roman" w:hAnsi="Times New Roman" w:cs="Times New Roman"/>
          <w:sz w:val="24"/>
          <w:szCs w:val="24"/>
        </w:rPr>
        <w:t xml:space="preserve"> Тобелерское </w:t>
      </w:r>
      <w:r w:rsidR="00C10C9B" w:rsidRPr="00EC5BA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5BAA">
        <w:rPr>
          <w:rFonts w:ascii="Times New Roman" w:hAnsi="Times New Roman" w:cs="Times New Roman"/>
          <w:sz w:val="24"/>
          <w:szCs w:val="24"/>
        </w:rPr>
        <w:t>» на 2008-2017 годы, утвержденной вышеуказанным решением совета депутатов,  где указаны тактические цели.</w:t>
      </w:r>
    </w:p>
    <w:p w:rsidR="00D2207A" w:rsidRPr="00693D4B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Повышение эффективности и более высокие темпы роста  </w:t>
      </w:r>
      <w:r w:rsidR="00F23E08" w:rsidRPr="00693D4B">
        <w:rPr>
          <w:rFonts w:ascii="Times New Roman" w:hAnsi="Times New Roman" w:cs="Times New Roman"/>
          <w:sz w:val="24"/>
          <w:szCs w:val="24"/>
        </w:rPr>
        <w:t>социально-экономического развития   МО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F23E08" w:rsidRPr="00693D4B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693D4B">
        <w:rPr>
          <w:rFonts w:ascii="Times New Roman" w:hAnsi="Times New Roman" w:cs="Times New Roman"/>
          <w:sz w:val="24"/>
          <w:szCs w:val="24"/>
        </w:rPr>
        <w:t xml:space="preserve">требуют совершенствование </w:t>
      </w:r>
      <w:r w:rsidR="00F23E08" w:rsidRPr="00693D4B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693D4B">
        <w:rPr>
          <w:rFonts w:ascii="Times New Roman" w:hAnsi="Times New Roman" w:cs="Times New Roman"/>
          <w:sz w:val="24"/>
          <w:szCs w:val="24"/>
        </w:rPr>
        <w:t xml:space="preserve">экономической политики, механизмов государственного и муниципального регулирования,  повышения эффективности деятельности исполнительных органов </w:t>
      </w:r>
      <w:r w:rsidR="00C10C9B" w:rsidRPr="00693D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D2207A" w:rsidRPr="00693D4B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Исходя из изложенного, целью программы является: </w:t>
      </w:r>
      <w:r w:rsidR="000B2B8C" w:rsidRPr="00693D4B">
        <w:rPr>
          <w:rFonts w:ascii="Times New Roman" w:hAnsi="Times New Roman" w:cs="Times New Roman"/>
          <w:sz w:val="24"/>
          <w:szCs w:val="24"/>
        </w:rPr>
        <w:t>Развитие территории сельского поселения</w:t>
      </w:r>
      <w:r w:rsidRPr="00693D4B">
        <w:rPr>
          <w:rFonts w:ascii="Times New Roman" w:hAnsi="Times New Roman" w:cs="Times New Roman"/>
          <w:sz w:val="24"/>
          <w:szCs w:val="24"/>
        </w:rPr>
        <w:t xml:space="preserve">, которая планируется к достижению в рамках реализации </w:t>
      </w:r>
      <w:r w:rsidR="000B2B8C" w:rsidRPr="00693D4B">
        <w:rPr>
          <w:rFonts w:ascii="Times New Roman" w:hAnsi="Times New Roman" w:cs="Times New Roman"/>
          <w:sz w:val="24"/>
          <w:szCs w:val="24"/>
        </w:rPr>
        <w:t>стратегических задач</w:t>
      </w:r>
      <w:r w:rsidRPr="00693D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07A" w:rsidRPr="00693D4B" w:rsidRDefault="00D2207A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0B2B8C" w:rsidRPr="00693D4B">
        <w:rPr>
          <w:rFonts w:ascii="Times New Roman" w:hAnsi="Times New Roman" w:cs="Times New Roman"/>
          <w:sz w:val="24"/>
          <w:szCs w:val="24"/>
        </w:rPr>
        <w:t xml:space="preserve"> Развитие экономического потенциала и обеспечение сбалансированности бюджета;</w:t>
      </w:r>
    </w:p>
    <w:p w:rsidR="000B2B8C" w:rsidRPr="00693D4B" w:rsidRDefault="000B2B8C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Развитие систем жизнеобеспечения;</w:t>
      </w:r>
    </w:p>
    <w:p w:rsidR="000B2B8C" w:rsidRPr="00693D4B" w:rsidRDefault="000B2B8C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Развитие социальной сферы.</w:t>
      </w:r>
    </w:p>
    <w:p w:rsidR="00D2207A" w:rsidRPr="00693D4B" w:rsidRDefault="00D2207A" w:rsidP="00815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Для оценки реализации мероприятий программы применены показатели, которые установлены</w:t>
      </w:r>
      <w:r w:rsidR="006860EB" w:rsidRPr="00693D4B">
        <w:rPr>
          <w:rFonts w:ascii="Times New Roman" w:hAnsi="Times New Roman" w:cs="Times New Roman"/>
          <w:sz w:val="24"/>
          <w:szCs w:val="24"/>
        </w:rPr>
        <w:t xml:space="preserve"> для оценки эффективности деятельности органов местного самоуправления, определяемых в соответствии с </w:t>
      </w:r>
      <w:r w:rsidR="0082616E">
        <w:rPr>
          <w:rFonts w:ascii="Times New Roman" w:hAnsi="Times New Roman" w:cs="Times New Roman"/>
          <w:sz w:val="24"/>
          <w:szCs w:val="24"/>
        </w:rPr>
        <w:t>Указом Президента Р</w:t>
      </w:r>
      <w:r w:rsidR="006860EB" w:rsidRPr="00693D4B">
        <w:rPr>
          <w:rFonts w:ascii="Times New Roman" w:hAnsi="Times New Roman" w:cs="Times New Roman"/>
          <w:sz w:val="24"/>
          <w:szCs w:val="24"/>
        </w:rPr>
        <w:t>оссийской Федерации от 28 апреля</w:t>
      </w:r>
      <w:r w:rsidR="0082616E">
        <w:rPr>
          <w:rFonts w:ascii="Times New Roman" w:hAnsi="Times New Roman" w:cs="Times New Roman"/>
          <w:sz w:val="24"/>
          <w:szCs w:val="24"/>
        </w:rPr>
        <w:t xml:space="preserve"> </w:t>
      </w:r>
      <w:r w:rsidR="006860EB" w:rsidRPr="00693D4B">
        <w:rPr>
          <w:rFonts w:ascii="Times New Roman" w:hAnsi="Times New Roman" w:cs="Times New Roman"/>
          <w:sz w:val="24"/>
          <w:szCs w:val="24"/>
        </w:rPr>
        <w:t>2008 года № 607 «Об оценке эффективности деятельности органов местного самоуправления городских округов и муниципальных районов</w:t>
      </w:r>
      <w:r w:rsidR="00B96E3E">
        <w:rPr>
          <w:rFonts w:ascii="Times New Roman" w:hAnsi="Times New Roman" w:cs="Times New Roman"/>
          <w:sz w:val="24"/>
          <w:szCs w:val="24"/>
        </w:rPr>
        <w:t xml:space="preserve">» </w:t>
      </w:r>
      <w:r w:rsidR="00693D4B" w:rsidRPr="00693D4B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17.12.2012 №1317 «О мерах по реализации Указа Президента российской Федерации от 28 апреля 2008 года № 607 «Об оценке </w:t>
      </w:r>
      <w:r w:rsidR="00693D4B" w:rsidRPr="00693D4B">
        <w:rPr>
          <w:rFonts w:ascii="Times New Roman" w:hAnsi="Times New Roman" w:cs="Times New Roman"/>
          <w:sz w:val="24"/>
          <w:szCs w:val="24"/>
        </w:rPr>
        <w:lastRenderedPageBreak/>
        <w:t>эффективности деятельности органов местного самоуправления городских округов и муниципал</w:t>
      </w:r>
      <w:r w:rsidR="0082616E">
        <w:rPr>
          <w:rFonts w:ascii="Times New Roman" w:hAnsi="Times New Roman" w:cs="Times New Roman"/>
          <w:sz w:val="24"/>
          <w:szCs w:val="24"/>
        </w:rPr>
        <w:t>ь</w:t>
      </w:r>
      <w:r w:rsidR="00693D4B" w:rsidRPr="00693D4B">
        <w:rPr>
          <w:rFonts w:ascii="Times New Roman" w:hAnsi="Times New Roman" w:cs="Times New Roman"/>
          <w:sz w:val="24"/>
          <w:szCs w:val="24"/>
        </w:rPr>
        <w:t>ных районов".</w:t>
      </w:r>
    </w:p>
    <w:p w:rsidR="00D2207A" w:rsidRPr="00693D4B" w:rsidRDefault="00674BAC" w:rsidP="000B2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07A" w:rsidRPr="00693D4B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D2207A" w:rsidRPr="00693D4B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приведены в приложении № 1 к муниципальной программе.</w:t>
      </w:r>
    </w:p>
    <w:p w:rsidR="00D2207A" w:rsidRPr="00693D4B" w:rsidRDefault="00D2207A" w:rsidP="00D220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С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роки реализации муниципальной программы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Срок реализации муниципальной программы: 201</w:t>
      </w:r>
      <w:r w:rsidR="0031786B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- 20</w:t>
      </w:r>
      <w:r w:rsidR="0031786B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годы.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</w:p>
    <w:p w:rsidR="008E62D9" w:rsidRPr="00693D4B" w:rsidRDefault="008E62D9" w:rsidP="00267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693D4B">
        <w:rPr>
          <w:rFonts w:ascii="Times New Roman" w:hAnsi="Times New Roman" w:cs="Times New Roman"/>
          <w:b/>
          <w:sz w:val="24"/>
          <w:szCs w:val="24"/>
          <w:lang w:eastAsia="en-US"/>
        </w:rPr>
        <w:t>V. Сведения о подпрограммах муниципальной программы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Достижение поставленных задач программы будет осуществляться в рамках подпрограмм: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«Развитие экономического потенциала и обеспечение сбалансированности бюджета»;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«Развитие систем жизнеобеспечения»;</w:t>
      </w:r>
    </w:p>
    <w:p w:rsidR="008E62D9" w:rsidRPr="00693D4B" w:rsidRDefault="00267A10" w:rsidP="0047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«Развитие социальной сферы».</w:t>
      </w: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D958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</w:t>
      </w:r>
      <w:r w:rsidR="00F6286A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Развитие экономического и налогового потенциала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23C" w:rsidRPr="00693D4B" w:rsidRDefault="00A1123C" w:rsidP="00D9585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D95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4923C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C57DC0" w:rsidP="00F628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F6286A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4923C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275D77" w:rsidP="00F27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CF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317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2" w:rsidRPr="00693D4B" w:rsidRDefault="000E35E2" w:rsidP="00C57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C57DC0" w:rsidRPr="00693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</w:t>
            </w:r>
            <w:r w:rsidR="00666CE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</w:t>
            </w:r>
          </w:p>
          <w:p w:rsidR="00A1123C" w:rsidRPr="00693D4B" w:rsidRDefault="00A1123C" w:rsidP="00AE5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2" w:rsidRPr="00693D4B" w:rsidRDefault="000E35E2" w:rsidP="000E35E2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реального сектора;</w:t>
            </w:r>
          </w:p>
          <w:p w:rsidR="000E35E2" w:rsidRPr="00693D4B" w:rsidRDefault="000E35E2" w:rsidP="000E35E2">
            <w:pPr>
              <w:pStyle w:val="ConsPlusCell"/>
              <w:ind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управления муниципальными финансами;</w:t>
            </w:r>
          </w:p>
          <w:p w:rsidR="00A1123C" w:rsidRPr="00693D4B" w:rsidRDefault="000E35E2" w:rsidP="000E35E2">
            <w:pPr>
              <w:pStyle w:val="ConsPlusCell"/>
              <w:ind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</w:t>
            </w: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B50BFB" w:rsidP="000A291B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5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50BFB" w:rsidRPr="00693D4B" w:rsidRDefault="00B50BFB" w:rsidP="000A291B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поголовья скота, в т.ч. крупного рогатого скота, овец и коз, </w:t>
            </w:r>
            <w:r w:rsidR="002F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50BFB" w:rsidRPr="00693D4B" w:rsidRDefault="00B50BFB" w:rsidP="00DE3D6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от арендных платежей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 </w:t>
            </w:r>
            <w:r w:rsidR="000A185D">
              <w:rPr>
                <w:rFonts w:ascii="Times New Roman" w:hAnsi="Times New Roman" w:cs="Times New Roman"/>
                <w:sz w:val="24"/>
                <w:szCs w:val="24"/>
              </w:rPr>
              <w:t>27767,85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C6B8C">
              <w:rPr>
                <w:rFonts w:ascii="Times New Roman" w:hAnsi="Times New Roman" w:cs="Times New Roman"/>
                <w:sz w:val="24"/>
                <w:szCs w:val="24"/>
              </w:rPr>
              <w:t>4162,51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C6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B1E">
              <w:rPr>
                <w:rFonts w:ascii="Times New Roman" w:hAnsi="Times New Roman" w:cs="Times New Roman"/>
                <w:sz w:val="24"/>
                <w:szCs w:val="24"/>
              </w:rPr>
              <w:t>752,41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92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3E04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40DA">
              <w:rPr>
                <w:rFonts w:ascii="Times New Roman" w:hAnsi="Times New Roman" w:cs="Times New Roman"/>
                <w:sz w:val="24"/>
                <w:szCs w:val="24"/>
              </w:rPr>
              <w:t>5449,32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A185D">
              <w:rPr>
                <w:rFonts w:ascii="Times New Roman" w:hAnsi="Times New Roman" w:cs="Times New Roman"/>
                <w:sz w:val="24"/>
                <w:szCs w:val="24"/>
              </w:rPr>
              <w:t>5513,67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1123C" w:rsidRPr="00693D4B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84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85D">
              <w:rPr>
                <w:rFonts w:ascii="Times New Roman" w:hAnsi="Times New Roman" w:cs="Times New Roman"/>
                <w:sz w:val="24"/>
                <w:szCs w:val="24"/>
              </w:rPr>
              <w:t>879,4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тыс. рублей;                                                  </w:t>
            </w:r>
          </w:p>
          <w:p w:rsidR="00A1123C" w:rsidRPr="00693D4B" w:rsidRDefault="00A1123C" w:rsidP="000A1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 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0A185D">
              <w:rPr>
                <w:rFonts w:ascii="Times New Roman" w:hAnsi="Times New Roman" w:cs="Times New Roman"/>
                <w:sz w:val="24"/>
                <w:szCs w:val="24"/>
              </w:rPr>
              <w:t>27767,85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 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                                   </w:t>
            </w:r>
          </w:p>
        </w:tc>
      </w:tr>
    </w:tbl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Целью подпрограммы является: Развитие экономического  потенциала и обеспечение сбалансированности бюджета.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1) Создание условий для развития реального сектора;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Обеспечение эффективного управления муниципальными финансами;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bCs/>
          <w:sz w:val="24"/>
          <w:szCs w:val="24"/>
        </w:rPr>
        <w:t>3) Обеспечение эффективного управления муниципальным имуществом.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AA" w:rsidRDefault="00C562CC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экономического и налогово</w:t>
      </w:r>
      <w:r w:rsidR="000D0192">
        <w:rPr>
          <w:rFonts w:ascii="Times New Roman" w:hAnsi="Times New Roman" w:cs="Times New Roman"/>
          <w:bCs/>
          <w:sz w:val="24"/>
          <w:szCs w:val="24"/>
        </w:rPr>
        <w:t>го потенциала,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0D01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CC2FAA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0C53A2" w:rsidRDefault="00CC2FAA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3A2">
        <w:rPr>
          <w:rFonts w:ascii="Times New Roman" w:hAnsi="Times New Roman" w:cs="Times New Roman"/>
          <w:bCs/>
          <w:sz w:val="24"/>
          <w:szCs w:val="24"/>
        </w:rPr>
        <w:t>с</w:t>
      </w:r>
      <w:r w:rsidR="00602351">
        <w:rPr>
          <w:rFonts w:ascii="Times New Roman" w:hAnsi="Times New Roman" w:cs="Times New Roman"/>
          <w:bCs/>
          <w:sz w:val="24"/>
          <w:szCs w:val="24"/>
        </w:rPr>
        <w:t>одействи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C53A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602351">
        <w:rPr>
          <w:rFonts w:ascii="Times New Roman" w:hAnsi="Times New Roman" w:cs="Times New Roman"/>
          <w:bCs/>
          <w:sz w:val="24"/>
          <w:szCs w:val="24"/>
        </w:rPr>
        <w:t>развити</w:t>
      </w:r>
      <w:r w:rsidR="000C53A2">
        <w:rPr>
          <w:rFonts w:ascii="Times New Roman" w:hAnsi="Times New Roman" w:cs="Times New Roman"/>
          <w:bCs/>
          <w:sz w:val="24"/>
          <w:szCs w:val="24"/>
        </w:rPr>
        <w:t>и</w:t>
      </w:r>
      <w:r w:rsidR="00602351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производства</w:t>
      </w:r>
      <w:r w:rsidR="000C53A2">
        <w:rPr>
          <w:rFonts w:ascii="Times New Roman" w:hAnsi="Times New Roman" w:cs="Times New Roman"/>
          <w:bCs/>
          <w:sz w:val="24"/>
          <w:szCs w:val="24"/>
        </w:rPr>
        <w:t>;</w:t>
      </w:r>
    </w:p>
    <w:p w:rsidR="000C53A2" w:rsidRDefault="000C53A2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351">
        <w:rPr>
          <w:rFonts w:ascii="Times New Roman" w:hAnsi="Times New Roman" w:cs="Times New Roman"/>
          <w:bCs/>
          <w:sz w:val="24"/>
          <w:szCs w:val="24"/>
        </w:rPr>
        <w:t>создани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602351">
        <w:rPr>
          <w:rFonts w:ascii="Times New Roman" w:hAnsi="Times New Roman" w:cs="Times New Roman"/>
          <w:bCs/>
          <w:sz w:val="24"/>
          <w:szCs w:val="24"/>
        </w:rPr>
        <w:t xml:space="preserve"> условий для развития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141BB" w:rsidRPr="00693D4B" w:rsidRDefault="00602351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увеличени</w:t>
      </w:r>
      <w:r w:rsidR="000C53A2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налоговых и неналоговых доходов бюджета 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ED7AD8">
        <w:rPr>
          <w:rFonts w:ascii="Times New Roman" w:hAnsi="Times New Roman" w:cs="Times New Roman"/>
          <w:bCs/>
          <w:sz w:val="24"/>
          <w:szCs w:val="24"/>
        </w:rPr>
        <w:t>.</w:t>
      </w:r>
      <w:r w:rsidR="000D01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1F55" w:rsidRPr="00693D4B" w:rsidRDefault="00D21019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</w:t>
      </w:r>
      <w:r w:rsidR="00DB1F55" w:rsidRPr="00693D4B">
        <w:rPr>
          <w:rFonts w:ascii="Times New Roman" w:hAnsi="Times New Roman" w:cs="Times New Roman"/>
          <w:sz w:val="24"/>
          <w:szCs w:val="24"/>
        </w:rPr>
        <w:t>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877D3F" w:rsidRPr="00693D4B">
        <w:rPr>
          <w:rFonts w:ascii="Times New Roman" w:hAnsi="Times New Roman" w:cs="Times New Roman"/>
          <w:sz w:val="24"/>
          <w:szCs w:val="24"/>
        </w:rPr>
        <w:t>,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Меры  государственного и муниципального  регулирования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</w:t>
      </w:r>
      <w:r w:rsidR="000A3D4D" w:rsidRPr="00693D4B">
        <w:rPr>
          <w:rFonts w:ascii="Times New Roman" w:hAnsi="Times New Roman" w:cs="Times New Roman"/>
          <w:sz w:val="24"/>
          <w:szCs w:val="24"/>
        </w:rPr>
        <w:t xml:space="preserve"> создания усл</w:t>
      </w:r>
      <w:r w:rsidR="00691E56" w:rsidRPr="00693D4B">
        <w:rPr>
          <w:rFonts w:ascii="Times New Roman" w:hAnsi="Times New Roman" w:cs="Times New Roman"/>
          <w:sz w:val="24"/>
          <w:szCs w:val="24"/>
        </w:rPr>
        <w:t>о</w:t>
      </w:r>
      <w:r w:rsidR="000A3D4D" w:rsidRPr="00693D4B">
        <w:rPr>
          <w:rFonts w:ascii="Times New Roman" w:hAnsi="Times New Roman" w:cs="Times New Roman"/>
          <w:sz w:val="24"/>
          <w:szCs w:val="24"/>
        </w:rPr>
        <w:t xml:space="preserve">вий для развития реального сектора </w:t>
      </w:r>
      <w:r w:rsidRPr="00693D4B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hyperlink r:id="rId9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="000A3D4D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5D5274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</w:t>
      </w:r>
      <w:r w:rsidR="00615F56" w:rsidRPr="00693D4B">
        <w:rPr>
          <w:rFonts w:ascii="Times New Roman" w:hAnsi="Times New Roman" w:cs="Times New Roman"/>
          <w:sz w:val="24"/>
          <w:szCs w:val="24"/>
        </w:rPr>
        <w:t>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31786B">
        <w:rPr>
          <w:rFonts w:ascii="Times New Roman" w:hAnsi="Times New Roman" w:cs="Times New Roman"/>
          <w:sz w:val="24"/>
          <w:szCs w:val="24"/>
        </w:rPr>
        <w:t>сельское</w:t>
      </w:r>
      <w:r w:rsidR="00615F56" w:rsidRPr="00693D4B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целях реализации мероприятий  подпрограммы предусматриваются следующие меры:</w:t>
      </w:r>
    </w:p>
    <w:p w:rsidR="00A52CFC" w:rsidRDefault="004B656B" w:rsidP="004B656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налоговое регулирование</w:t>
      </w:r>
    </w:p>
    <w:p w:rsidR="004B656B" w:rsidRDefault="004B656B" w:rsidP="004B656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правовое регулирование 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Меры налогового регулирования планируется применять посредством принятия </w:t>
      </w:r>
      <w:r>
        <w:rPr>
          <w:rFonts w:ascii="Times New Roman" w:hAnsi="Times New Roman" w:cs="Times New Roman"/>
          <w:sz w:val="24"/>
          <w:szCs w:val="24"/>
        </w:rPr>
        <w:t>нормат</w:t>
      </w:r>
      <w:r w:rsidR="00047D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вных правовых актов </w:t>
      </w:r>
      <w:r w:rsidRPr="00F177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местных</w:t>
      </w:r>
      <w:r w:rsidRPr="00F17754">
        <w:rPr>
          <w:rFonts w:ascii="Times New Roman" w:hAnsi="Times New Roman" w:cs="Times New Roman"/>
          <w:sz w:val="24"/>
          <w:szCs w:val="24"/>
        </w:rPr>
        <w:t xml:space="preserve"> налогах, в том числе вносящих изменения в ранее принятые </w:t>
      </w:r>
      <w:r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F17754">
        <w:rPr>
          <w:rFonts w:ascii="Times New Roman" w:hAnsi="Times New Roman" w:cs="Times New Roman"/>
          <w:sz w:val="24"/>
          <w:szCs w:val="24"/>
        </w:rPr>
        <w:t xml:space="preserve">, предусматривающих установление эффективных ставок по </w:t>
      </w:r>
      <w:r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F17754">
        <w:rPr>
          <w:rFonts w:ascii="Times New Roman" w:hAnsi="Times New Roman" w:cs="Times New Roman"/>
          <w:sz w:val="24"/>
          <w:szCs w:val="24"/>
        </w:rPr>
        <w:t>налогам.</w:t>
      </w:r>
    </w:p>
    <w:p w:rsidR="00093995" w:rsidRDefault="00F17754" w:rsidP="00093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Правовое регулирование предусматривает формирование и развитие нормативной правовой базы, регулирующей бюджетный процесс в</w:t>
      </w:r>
      <w:r w:rsidR="00BD7087" w:rsidRPr="00BD7087">
        <w:rPr>
          <w:rFonts w:ascii="Times New Roman" w:hAnsi="Times New Roman" w:cs="Times New Roman"/>
          <w:sz w:val="24"/>
          <w:szCs w:val="24"/>
        </w:rPr>
        <w:t xml:space="preserve">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47D74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093995">
        <w:rPr>
          <w:rFonts w:ascii="Times New Roman" w:hAnsi="Times New Roman" w:cs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самоуправления.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В рамках правового регулирования в сфере повышения эффективности бюджетных расходов</w:t>
      </w:r>
      <w:r w:rsidR="00867658">
        <w:rPr>
          <w:rFonts w:ascii="Times New Roman" w:hAnsi="Times New Roman" w:cs="Times New Roman"/>
          <w:sz w:val="24"/>
          <w:szCs w:val="24"/>
        </w:rPr>
        <w:t>, стратегического планирования развития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86765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планируется разработка ежегодно либо по необходимости</w:t>
      </w:r>
      <w:r w:rsidR="00093995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Pr="00F17754">
        <w:rPr>
          <w:rFonts w:ascii="Times New Roman" w:hAnsi="Times New Roman" w:cs="Times New Roman"/>
          <w:sz w:val="24"/>
          <w:szCs w:val="24"/>
        </w:rPr>
        <w:t>: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17754">
        <w:rPr>
          <w:rFonts w:ascii="Times New Roman" w:hAnsi="Times New Roman" w:cs="Times New Roman"/>
          <w:sz w:val="24"/>
          <w:szCs w:val="24"/>
        </w:rPr>
        <w:t xml:space="preserve"> о бюджете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F17754">
        <w:rPr>
          <w:rFonts w:ascii="Times New Roman" w:hAnsi="Times New Roman" w:cs="Times New Roman"/>
          <w:sz w:val="24"/>
          <w:szCs w:val="24"/>
        </w:rPr>
        <w:t xml:space="preserve"> "О бюджетном процессе в </w:t>
      </w:r>
      <w:r w:rsidR="004B64BC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4B64B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17754">
        <w:rPr>
          <w:rFonts w:ascii="Times New Roman" w:hAnsi="Times New Roman" w:cs="Times New Roman"/>
          <w:sz w:val="24"/>
          <w:szCs w:val="24"/>
        </w:rPr>
        <w:t>";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4B6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D7087" w:rsidRPr="00BD7087">
        <w:rPr>
          <w:rFonts w:ascii="Times New Roman" w:hAnsi="Times New Roman" w:cs="Times New Roman"/>
          <w:sz w:val="24"/>
          <w:szCs w:val="24"/>
        </w:rPr>
        <w:t xml:space="preserve"> 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4B64BC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об основных направлениях бюджетной и налоговой политики </w:t>
      </w:r>
      <w:r w:rsidR="00E57C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E57C8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17754">
        <w:rPr>
          <w:rFonts w:ascii="Times New Roman" w:hAnsi="Times New Roman" w:cs="Times New Roman"/>
          <w:sz w:val="24"/>
          <w:szCs w:val="24"/>
        </w:rPr>
        <w:t>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муниципального образования;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 социально-экономического развития муниципального образования;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на среднесрочный или долгосрочный период.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1E47D5" w:rsidRPr="00693D4B" w:rsidRDefault="001E47D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1F55" w:rsidRPr="00693D4B" w:rsidRDefault="00271E9C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B1F55" w:rsidRPr="00693D4B">
        <w:rPr>
          <w:rFonts w:ascii="Times New Roman" w:hAnsi="Times New Roman" w:cs="Times New Roman"/>
          <w:b/>
          <w:bCs/>
          <w:sz w:val="24"/>
          <w:szCs w:val="24"/>
        </w:rPr>
        <w:t>ведения о публичных нормативных обязательствах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 xml:space="preserve">о средствах федерального, 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республиканского бюджет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E9C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осуществления софинансирования мероприятий по развитию экономического потенциала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го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планируется привлекать средства федерального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 и республиканского</w:t>
      </w:r>
      <w:r w:rsidRPr="00872EB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</w:t>
      </w:r>
      <w:r w:rsidRPr="00872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89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 w:rsidR="00872EB5"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 w:rsidR="00872EB5"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 w:rsidR="00872EB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4F6689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 w:rsidR="00872EB5"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172076" w:rsidRDefault="00172076" w:rsidP="00DF54AE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инвесторы;</w:t>
      </w: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промышленные предприятия;</w:t>
      </w:r>
    </w:p>
    <w:p w:rsidR="00DB1F55" w:rsidRPr="00693D4B" w:rsidRDefault="00DB1F55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 xml:space="preserve"> 3)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учреждения и организации вне зависимости от организационно-правовой формы.</w:t>
      </w:r>
    </w:p>
    <w:p w:rsidR="00DB1F55" w:rsidRPr="00693D4B" w:rsidRDefault="00DB1F55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4)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включая крестьянские (фермерские) хозяйства;</w:t>
      </w:r>
    </w:p>
    <w:p w:rsidR="00C36F05" w:rsidRPr="00693D4B" w:rsidRDefault="000C53A2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6F05" w:rsidRPr="00693D4B">
        <w:rPr>
          <w:rFonts w:ascii="Times New Roman" w:hAnsi="Times New Roman" w:cs="Times New Roman"/>
          <w:sz w:val="24"/>
          <w:szCs w:val="24"/>
        </w:rPr>
        <w:t>5) личные подсобные хозяйства.</w:t>
      </w:r>
    </w:p>
    <w:p w:rsidR="00DB1F55" w:rsidRPr="00693D4B" w:rsidRDefault="00DB1F55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CD5949" w:rsidP="00AE526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A1123C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Подпрограмма «</w:t>
      </w:r>
      <w:r w:rsidR="00666CEC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Устойчивое р</w:t>
      </w:r>
      <w:r w:rsidR="00A1123C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азвитие систем жизнеобеспечения</w:t>
      </w:r>
      <w:r w:rsidR="00A1123C" w:rsidRPr="00693D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23C" w:rsidRPr="00693D4B" w:rsidRDefault="00A1123C" w:rsidP="00AE526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AE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FC22A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40EA0" w:rsidP="00A40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FC22A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9568A8" w:rsidP="00BD70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5D527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BD70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D527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317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Default="00A1123C" w:rsidP="000F5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64" w:rsidRPr="00693D4B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64"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  <w:p w:rsidR="0099689F" w:rsidRPr="00693D4B" w:rsidRDefault="0099689F" w:rsidP="00CD59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Увековеч</w:t>
            </w:r>
            <w:r w:rsidR="00CD5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памяти погибших при защите </w:t>
            </w:r>
            <w:r w:rsidR="00CD5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6" w:rsidRPr="00693D4B" w:rsidRDefault="003D4216" w:rsidP="003D4216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благоустройства населения;</w:t>
            </w:r>
          </w:p>
          <w:p w:rsidR="00A1123C" w:rsidRDefault="003D4216" w:rsidP="003D42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27B60" w:rsidRPr="00693D4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99689F" w:rsidRPr="00693D4B" w:rsidRDefault="0099689F" w:rsidP="003D42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(ремонт, реставрация, благоустройство) воинских захоронений, установка мемориальных знаков на </w:t>
            </w:r>
            <w:r w:rsidR="00CD5949">
              <w:rPr>
                <w:rFonts w:ascii="Times New Roman" w:hAnsi="Times New Roman" w:cs="Times New Roman"/>
                <w:sz w:val="24"/>
                <w:szCs w:val="24"/>
              </w:rPr>
              <w:t xml:space="preserve">воинском захоронении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Тобелерского сельского поселения</w:t>
            </w: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302BB0" w:rsidP="006A67F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490C18" w:rsidRPr="00693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адреса в общей численности объектов 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подвергшихся адресации</w:t>
            </w:r>
            <w:r w:rsidR="00490C1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21F10" w:rsidRPr="00693D4B" w:rsidRDefault="00C259D8" w:rsidP="006A67F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</w:t>
            </w:r>
            <w:bookmarkEnd w:id="0"/>
            <w:bookmarkEnd w:id="1"/>
          </w:p>
          <w:p w:rsidR="008A1401" w:rsidRDefault="00C259D8" w:rsidP="006E0C12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пожаров на 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B2A" w:rsidRPr="00693D4B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949" w:rsidRDefault="00CD5949" w:rsidP="00C965BE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мемориальных знаков- </w:t>
            </w:r>
            <w:r w:rsidR="00C9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965BE" w:rsidRPr="00693D4B" w:rsidRDefault="00C965BE" w:rsidP="00184DBA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работ(ремонт, реставрация, благоустройство) воинских захоронений-</w:t>
            </w:r>
            <w:r w:rsidR="00184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3006,47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B1262">
              <w:rPr>
                <w:rFonts w:ascii="Times New Roman" w:hAnsi="Times New Roman" w:cs="Times New Roman"/>
                <w:sz w:val="24"/>
                <w:szCs w:val="24"/>
              </w:rPr>
              <w:t>214,32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1262">
              <w:rPr>
                <w:rFonts w:ascii="Times New Roman" w:hAnsi="Times New Roman" w:cs="Times New Roman"/>
                <w:sz w:val="24"/>
                <w:szCs w:val="24"/>
              </w:rPr>
              <w:t>443,74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F5B42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FF0F8B">
              <w:rPr>
                <w:rFonts w:ascii="Times New Roman" w:hAnsi="Times New Roman" w:cs="Times New Roman"/>
                <w:sz w:val="24"/>
                <w:szCs w:val="24"/>
              </w:rPr>
              <w:t>605,01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F0F8B">
              <w:rPr>
                <w:rFonts w:ascii="Times New Roman" w:hAnsi="Times New Roman" w:cs="Times New Roman"/>
                <w:sz w:val="24"/>
                <w:szCs w:val="24"/>
              </w:rPr>
              <w:t>802,6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1123C" w:rsidRPr="00693D4B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F0F8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                         </w:t>
            </w:r>
          </w:p>
          <w:p w:rsidR="00A1123C" w:rsidRPr="00693D4B" w:rsidRDefault="00A1123C" w:rsidP="00CA6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Алтай в объеме  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="0001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5A247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1540,87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тыс. рублей;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 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                                  </w:t>
            </w:r>
          </w:p>
        </w:tc>
      </w:tr>
    </w:tbl>
    <w:p w:rsidR="00A71B47" w:rsidRDefault="00A71B47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</w:t>
      </w:r>
      <w:r w:rsidR="00FD0487" w:rsidRPr="00693D4B">
        <w:rPr>
          <w:rFonts w:ascii="Times New Roman" w:hAnsi="Times New Roman" w:cs="Times New Roman"/>
          <w:sz w:val="24"/>
          <w:szCs w:val="24"/>
        </w:rPr>
        <w:t>Устойчивое р</w:t>
      </w:r>
      <w:r w:rsidRPr="00693D4B">
        <w:rPr>
          <w:rFonts w:ascii="Times New Roman" w:hAnsi="Times New Roman" w:cs="Times New Roman"/>
          <w:sz w:val="24"/>
          <w:szCs w:val="24"/>
        </w:rPr>
        <w:t>азвитие систем жизнеобеспечения.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r w:rsidRPr="00693D4B">
        <w:rPr>
          <w:rFonts w:ascii="Times New Roman" w:hAnsi="Times New Roman" w:cs="Times New Roman"/>
          <w:bCs/>
          <w:sz w:val="24"/>
          <w:szCs w:val="24"/>
        </w:rPr>
        <w:t>Повышение уровня благоустройства территории;</w:t>
      </w:r>
    </w:p>
    <w:p w:rsidR="00615F56" w:rsidRDefault="00FD0487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bCs/>
          <w:sz w:val="24"/>
          <w:szCs w:val="24"/>
        </w:rPr>
        <w:t>2</w:t>
      </w:r>
      <w:r w:rsidR="00615F56" w:rsidRPr="00693D4B">
        <w:rPr>
          <w:rFonts w:ascii="Times New Roman" w:hAnsi="Times New Roman" w:cs="Times New Roman"/>
          <w:bCs/>
          <w:sz w:val="24"/>
          <w:szCs w:val="24"/>
        </w:rPr>
        <w:t>) Обеспечение безопасности населения.</w:t>
      </w:r>
    </w:p>
    <w:p w:rsidR="00CD5949" w:rsidRDefault="00CD5949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3)Установка мемориального знака на воинском захоронении в целях увековечения памяти погибших при защите Отечества</w:t>
      </w:r>
      <w:r w:rsidR="000D1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0D1213" w:rsidRPr="00693D4B" w:rsidRDefault="000D1213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r w:rsidRPr="000D1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восстановительных работ(ремонт, реставрация, благоустройство) воинских захоронений.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255608" w:rsidRPr="00693D4B" w:rsidRDefault="00255608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608" w:rsidRDefault="00255608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систем жизнеобеспечения,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D7087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 поселение» по следующим направлениям:</w:t>
      </w:r>
    </w:p>
    <w:p w:rsidR="00255608" w:rsidRDefault="00255608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608">
        <w:rPr>
          <w:rFonts w:ascii="Times New Roman" w:hAnsi="Times New Roman" w:cs="Times New Roman"/>
          <w:bCs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5923EC">
        <w:rPr>
          <w:rFonts w:ascii="Times New Roman" w:hAnsi="Times New Roman" w:cs="Times New Roman"/>
          <w:bCs/>
          <w:sz w:val="24"/>
          <w:szCs w:val="24"/>
        </w:rPr>
        <w:t>;</w:t>
      </w:r>
    </w:p>
    <w:p w:rsidR="005923EC" w:rsidRDefault="005923EC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3EC" w:rsidRDefault="005923EC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923EC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3EC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49" w:rsidRPr="00693D4B" w:rsidRDefault="00CD5949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в надлежащее состояние воинских захоронени</w:t>
      </w:r>
      <w:r w:rsidR="00400F3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7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 мемориальны</w:t>
      </w:r>
      <w:r w:rsidR="00107E7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знаков</w:t>
      </w:r>
      <w:r w:rsidR="00107E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увековечивающих память погибш</w:t>
      </w:r>
      <w:r w:rsidR="00107E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при защите Отечества</w:t>
      </w:r>
      <w:r w:rsidR="00400F3B"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490C18" w:rsidRPr="00693D4B">
        <w:rPr>
          <w:rFonts w:ascii="Times New Roman" w:hAnsi="Times New Roman" w:cs="Times New Roman"/>
          <w:sz w:val="24"/>
          <w:szCs w:val="24"/>
        </w:rPr>
        <w:t>,</w:t>
      </w:r>
      <w:r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 регулирования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 создания условий для развития реального сектора основывается на </w:t>
      </w:r>
      <w:hyperlink r:id="rId10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693D4B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872292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872292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D33870" w:rsidRDefault="00D33870" w:rsidP="00D33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Правовое регулирование предусматривает формирование и развитие нормативной правовой базы, регулирующей </w:t>
      </w:r>
      <w:r w:rsidR="00783BF4">
        <w:rPr>
          <w:rFonts w:ascii="Times New Roman" w:hAnsi="Times New Roman" w:cs="Times New Roman"/>
          <w:sz w:val="24"/>
          <w:szCs w:val="24"/>
        </w:rPr>
        <w:t xml:space="preserve">правил и порядка благоустройства территории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го</w:t>
      </w:r>
      <w:r w:rsidR="00783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средствах федерального и республиканского</w:t>
      </w:r>
      <w:r w:rsidR="00621DC9">
        <w:rPr>
          <w:rFonts w:ascii="Times New Roman" w:hAnsi="Times New Roman" w:cs="Times New Roman"/>
          <w:b/>
          <w:bCs/>
          <w:sz w:val="24"/>
          <w:szCs w:val="24"/>
        </w:rPr>
        <w:t xml:space="preserve"> бюджетов,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Для осуществления софинансирования мероприятий по развитию </w:t>
      </w:r>
      <w:r w:rsidR="003F36D4">
        <w:rPr>
          <w:rFonts w:ascii="Times New Roman" w:hAnsi="Times New Roman" w:cs="Times New Roman"/>
          <w:sz w:val="24"/>
          <w:szCs w:val="24"/>
        </w:rPr>
        <w:t xml:space="preserve">систем жизнеобеспечения </w:t>
      </w:r>
      <w:r w:rsidRPr="00872EB5">
        <w:rPr>
          <w:rFonts w:ascii="Times New Roman" w:hAnsi="Times New Roman" w:cs="Times New Roman"/>
          <w:sz w:val="24"/>
          <w:szCs w:val="24"/>
        </w:rPr>
        <w:t xml:space="preserve">планируется привлекать средства федерального и республиканского бюджетов,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 </w:t>
      </w: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615F56" w:rsidRPr="00693D4B" w:rsidRDefault="00615F56" w:rsidP="00615F56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615F56" w:rsidRPr="00693D4B" w:rsidRDefault="00615F56" w:rsidP="00615F56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615F56" w:rsidRPr="00693D4B" w:rsidRDefault="00615F56" w:rsidP="00615F56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инвесторы;</w:t>
      </w: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предприятия</w:t>
      </w:r>
      <w:r w:rsidR="005021C3" w:rsidRPr="00693D4B">
        <w:rPr>
          <w:rFonts w:ascii="Times New Roman" w:hAnsi="Times New Roman" w:cs="Times New Roman"/>
          <w:sz w:val="24"/>
          <w:szCs w:val="24"/>
        </w:rPr>
        <w:t xml:space="preserve"> ЖКХ</w:t>
      </w:r>
      <w:r w:rsidRPr="00693D4B">
        <w:rPr>
          <w:rFonts w:ascii="Times New Roman" w:hAnsi="Times New Roman" w:cs="Times New Roman"/>
          <w:sz w:val="24"/>
          <w:szCs w:val="24"/>
        </w:rPr>
        <w:t>;</w:t>
      </w:r>
    </w:p>
    <w:p w:rsidR="00615F56" w:rsidRPr="00693D4B" w:rsidRDefault="00615F56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3) учреждения и организации вне зависимости от организационно-правовой формы.</w:t>
      </w:r>
    </w:p>
    <w:p w:rsidR="00615F56" w:rsidRPr="00693D4B" w:rsidRDefault="00615F56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4) субъекты малого и среднего предпринимательства включая крестьянские (фермерские) хозяйства;</w:t>
      </w:r>
    </w:p>
    <w:p w:rsidR="00615F56" w:rsidRPr="00693D4B" w:rsidRDefault="005021C3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5)  население</w:t>
      </w:r>
      <w:r w:rsidR="00615F56" w:rsidRPr="00693D4B"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8A" w:rsidRPr="00693D4B" w:rsidRDefault="0024568A" w:rsidP="00AE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400F3B" w:rsidRDefault="00A1123C" w:rsidP="00400F3B">
      <w:pPr>
        <w:pStyle w:val="a5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400F3B">
        <w:rPr>
          <w:rFonts w:ascii="Times New Roman" w:hAnsi="Times New Roman"/>
          <w:b/>
          <w:bCs/>
          <w:lang w:eastAsia="en-US"/>
        </w:rPr>
        <w:t>Подпрограмма «Развитие социально</w:t>
      </w:r>
      <w:r w:rsidR="004109C2" w:rsidRPr="00400F3B">
        <w:rPr>
          <w:rFonts w:ascii="Times New Roman" w:hAnsi="Times New Roman"/>
          <w:b/>
          <w:bCs/>
          <w:lang w:eastAsia="en-US"/>
        </w:rPr>
        <w:t>-культурной</w:t>
      </w:r>
      <w:r w:rsidRPr="00400F3B">
        <w:rPr>
          <w:rFonts w:ascii="Times New Roman" w:hAnsi="Times New Roman"/>
          <w:b/>
          <w:bCs/>
          <w:lang w:eastAsia="en-US"/>
        </w:rPr>
        <w:t xml:space="preserve"> сферы</w:t>
      </w:r>
      <w:r w:rsidRPr="00400F3B">
        <w:rPr>
          <w:rFonts w:ascii="Times New Roman" w:hAnsi="Times New Roman"/>
          <w:b/>
          <w:bCs/>
        </w:rPr>
        <w:t>»</w:t>
      </w:r>
    </w:p>
    <w:p w:rsidR="00A1123C" w:rsidRPr="00693D4B" w:rsidRDefault="00A1123C" w:rsidP="006C791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6C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F7653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400F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4109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социально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9C2" w:rsidRPr="00693D4B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F7653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BD70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BD70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317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F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70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социально</w:t>
            </w:r>
            <w:r w:rsidR="00F70184" w:rsidRPr="00693D4B">
              <w:rPr>
                <w:rFonts w:ascii="Times New Roman" w:hAnsi="Times New Roman" w:cs="Times New Roman"/>
                <w:sz w:val="24"/>
                <w:szCs w:val="24"/>
              </w:rPr>
              <w:t>-культурной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B5" w:rsidRPr="00693D4B" w:rsidRDefault="000B1BB5" w:rsidP="00230972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8A1401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969" w:rsidRPr="00693D4B" w:rsidRDefault="000B1BB5" w:rsidP="00230972">
            <w:pPr>
              <w:autoSpaceDE w:val="0"/>
              <w:autoSpaceDN w:val="0"/>
              <w:adjustRightInd w:val="0"/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физической культуры и спорта</w:t>
            </w:r>
            <w:r w:rsidR="002E7D7B" w:rsidRPr="00693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2"/>
          <w:p w:rsidR="00A1123C" w:rsidRPr="00693D4B" w:rsidRDefault="00A1123C" w:rsidP="00230972">
            <w:pPr>
              <w:autoSpaceDE w:val="0"/>
              <w:autoSpaceDN w:val="0"/>
              <w:adjustRightInd w:val="0"/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9D3EB7" w:rsidP="001D3CFA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</w:t>
            </w:r>
            <w:r w:rsidR="00A264D8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спортивных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D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53CF7" w:rsidRPr="00693D4B" w:rsidRDefault="00B53CF7" w:rsidP="001D3CFA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</w:t>
            </w:r>
            <w:r w:rsidR="00A256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ся физической культурой и спортом, 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182593" w:rsidRPr="00693D4B" w:rsidRDefault="001D3CFA" w:rsidP="001D3CFA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23C" w:rsidRPr="00693D4B" w:rsidRDefault="00A1123C" w:rsidP="00224D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53393C">
              <w:rPr>
                <w:rFonts w:ascii="Times New Roman" w:hAnsi="Times New Roman" w:cs="Times New Roman"/>
                <w:sz w:val="24"/>
                <w:szCs w:val="24"/>
              </w:rPr>
              <w:t>23334,82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D34FB">
              <w:rPr>
                <w:rFonts w:ascii="Times New Roman" w:hAnsi="Times New Roman" w:cs="Times New Roman"/>
                <w:sz w:val="24"/>
                <w:szCs w:val="24"/>
              </w:rPr>
              <w:t>4523,</w:t>
            </w:r>
            <w:r w:rsidR="00E10D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007BA">
              <w:rPr>
                <w:rFonts w:ascii="Times New Roman" w:hAnsi="Times New Roman" w:cs="Times New Roman"/>
                <w:sz w:val="24"/>
                <w:szCs w:val="24"/>
              </w:rPr>
              <w:t>3719,96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04C48">
              <w:rPr>
                <w:rFonts w:ascii="Times New Roman" w:hAnsi="Times New Roman" w:cs="Times New Roman"/>
                <w:sz w:val="24"/>
                <w:szCs w:val="24"/>
              </w:rPr>
              <w:t>6093,98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4613,67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4B1EC5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3320,49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1123C" w:rsidRPr="00693D4B" w:rsidRDefault="004B1EC5" w:rsidP="004B1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A6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E98">
              <w:rPr>
                <w:rFonts w:ascii="Times New Roman" w:hAnsi="Times New Roman" w:cs="Times New Roman"/>
                <w:sz w:val="24"/>
                <w:szCs w:val="24"/>
              </w:rPr>
              <w:t>63,09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тыс. рублей;                                                  </w:t>
            </w:r>
          </w:p>
          <w:p w:rsidR="00A1123C" w:rsidRPr="00693D4B" w:rsidRDefault="00A1123C" w:rsidP="005339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 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F02BC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53393C">
              <w:rPr>
                <w:rFonts w:ascii="Times New Roman" w:hAnsi="Times New Roman" w:cs="Times New Roman"/>
                <w:sz w:val="24"/>
                <w:szCs w:val="24"/>
              </w:rPr>
              <w:t>23334,82</w:t>
            </w:r>
            <w:r w:rsidR="00CF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E7" w:rsidRPr="00693D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F02BC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3178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 объеме  тыс. рублей                                              </w:t>
            </w:r>
          </w:p>
        </w:tc>
      </w:tr>
    </w:tbl>
    <w:p w:rsidR="00A1123C" w:rsidRPr="00693D4B" w:rsidRDefault="00A1123C" w:rsidP="006C7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Целью подпрограммы является: Развитие</w:t>
      </w:r>
      <w:r w:rsidR="00660CA3" w:rsidRPr="00693D4B">
        <w:rPr>
          <w:rFonts w:ascii="Times New Roman" w:hAnsi="Times New Roman" w:cs="Times New Roman"/>
          <w:sz w:val="24"/>
          <w:szCs w:val="24"/>
        </w:rPr>
        <w:t xml:space="preserve"> социальной сферы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1)</w:t>
      </w:r>
      <w:r w:rsidR="00660CA3"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культуры</w:t>
      </w:r>
      <w:r w:rsidR="003463DD"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и молодежной политики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</w:t>
      </w:r>
      <w:r w:rsidR="00660CA3" w:rsidRPr="00693D4B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693D4B">
        <w:rPr>
          <w:rFonts w:ascii="Times New Roman" w:hAnsi="Times New Roman" w:cs="Times New Roman"/>
          <w:sz w:val="24"/>
          <w:szCs w:val="24"/>
        </w:rPr>
        <w:t>;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627" w:rsidRDefault="00111627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социально-культурной сферы,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по следующим направлениям:</w:t>
      </w:r>
    </w:p>
    <w:p w:rsidR="00111627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lastRenderedPageBreak/>
        <w:t>создание условий для обеспечения жителей поселения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B1288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B1288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F56AF" w:rsidRPr="00693D4B" w:rsidRDefault="005B1288" w:rsidP="00514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организация и осуществление мероприятий по работе с детьми и молодежью в поселении</w:t>
      </w:r>
      <w:r w:rsidR="0051448F">
        <w:rPr>
          <w:rFonts w:ascii="Times New Roman" w:hAnsi="Times New Roman" w:cs="Times New Roman"/>
          <w:bCs/>
          <w:sz w:val="24"/>
          <w:szCs w:val="24"/>
        </w:rPr>
        <w:t>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51448F">
        <w:rPr>
          <w:rFonts w:ascii="Times New Roman" w:hAnsi="Times New Roman" w:cs="Times New Roman"/>
          <w:sz w:val="24"/>
          <w:szCs w:val="24"/>
        </w:rPr>
        <w:t>,</w:t>
      </w:r>
      <w:r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 регулирования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 создания условий для развития реального сектора основывается на </w:t>
      </w:r>
      <w:hyperlink r:id="rId11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693D4B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средствах федерального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республиканского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 бюджетов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Для осуществления софинансирования мероприятий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социально-культурной сферы </w:t>
      </w:r>
      <w:r w:rsidRPr="00872EB5">
        <w:rPr>
          <w:rFonts w:ascii="Times New Roman" w:hAnsi="Times New Roman" w:cs="Times New Roman"/>
          <w:sz w:val="24"/>
          <w:szCs w:val="24"/>
        </w:rPr>
        <w:t xml:space="preserve">планируется привлекать средства федерального и республиканского бюджетов,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 </w:t>
      </w: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4905C2" w:rsidRPr="00693D4B" w:rsidRDefault="004905C2" w:rsidP="004905C2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4905C2" w:rsidRPr="00693D4B" w:rsidRDefault="004905C2" w:rsidP="0049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</w:t>
      </w:r>
      <w:r w:rsidR="00404559" w:rsidRPr="00693D4B">
        <w:rPr>
          <w:rFonts w:ascii="Times New Roman" w:hAnsi="Times New Roman" w:cs="Times New Roman"/>
          <w:sz w:val="24"/>
          <w:szCs w:val="24"/>
        </w:rPr>
        <w:t>1</w:t>
      </w:r>
      <w:r w:rsidRPr="00693D4B">
        <w:rPr>
          <w:rFonts w:ascii="Times New Roman" w:hAnsi="Times New Roman" w:cs="Times New Roman"/>
          <w:sz w:val="24"/>
          <w:szCs w:val="24"/>
        </w:rPr>
        <w:t>) учреждения и организации вне зависимости от организационно-правовой формы.</w:t>
      </w:r>
    </w:p>
    <w:p w:rsidR="004905C2" w:rsidRPr="00693D4B" w:rsidRDefault="00404559" w:rsidP="0049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905C2" w:rsidRPr="00693D4B">
        <w:rPr>
          <w:rFonts w:ascii="Times New Roman" w:hAnsi="Times New Roman" w:cs="Times New Roman"/>
          <w:sz w:val="24"/>
          <w:szCs w:val="24"/>
        </w:rPr>
        <w:t>)  население.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3A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Сведения об аналитических ведомственных целевых программах, включенных в состав государственной программы</w:t>
      </w:r>
    </w:p>
    <w:p w:rsidR="00DB1F55" w:rsidRPr="00693D4B" w:rsidRDefault="00DB1F55" w:rsidP="003A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муниципальной программы будет реализовываться аналитическая ведомственная целевая программа «Повышение эффективности управления в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150D4B" w:rsidRPr="00693D4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93D4B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программа), разработанная в соответствии с постановлением  Главы Администрации МО </w:t>
      </w:r>
      <w:r w:rsidRPr="000E404E">
        <w:rPr>
          <w:rFonts w:ascii="Times New Roman" w:hAnsi="Times New Roman" w:cs="Times New Roman"/>
          <w:sz w:val="24"/>
          <w:szCs w:val="24"/>
          <w:highlight w:val="yellow"/>
        </w:rPr>
        <w:t xml:space="preserve"> №  от</w:t>
      </w:r>
      <w:r w:rsidR="00972969">
        <w:rPr>
          <w:rFonts w:ascii="Times New Roman" w:hAnsi="Times New Roman" w:cs="Times New Roman"/>
          <w:sz w:val="24"/>
          <w:szCs w:val="24"/>
          <w:highlight w:val="yellow"/>
        </w:rPr>
        <w:t>30.10.2014г.</w:t>
      </w:r>
      <w:r w:rsidRPr="000E404E">
        <w:rPr>
          <w:rFonts w:ascii="Times New Roman" w:hAnsi="Times New Roman" w:cs="Times New Roman"/>
          <w:sz w:val="24"/>
          <w:szCs w:val="24"/>
          <w:highlight w:val="yellow"/>
        </w:rPr>
        <w:t xml:space="preserve">  «</w:t>
      </w:r>
      <w:r w:rsidRPr="00693D4B">
        <w:rPr>
          <w:rFonts w:ascii="Times New Roman" w:hAnsi="Times New Roman" w:cs="Times New Roman"/>
          <w:sz w:val="24"/>
          <w:szCs w:val="24"/>
        </w:rPr>
        <w:t>Об утверждении Положения о разработке, утверждении и реализации ведомственных целевых программ».</w:t>
      </w:r>
    </w:p>
    <w:p w:rsidR="00DB1F55" w:rsidRPr="00693D4B" w:rsidRDefault="00DB1F55" w:rsidP="003A1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Главной целью ведомственной целевой программы является повышение эффективности деятельности структурных подразделений.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представляет собой увязанный по ресурсам и срокам осуществления комплекс  экономических  мероприятий, обеспечивающих эффективное решение следующих задач: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обеспечение деятельности персонала;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2) повышение уровня знаний специалистов.   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Ведомственная целевая программа реализуется в период с 201</w:t>
      </w:r>
      <w:r w:rsidR="0031786B">
        <w:rPr>
          <w:rFonts w:ascii="Times New Roman" w:hAnsi="Times New Roman" w:cs="Times New Roman"/>
          <w:sz w:val="24"/>
          <w:szCs w:val="24"/>
        </w:rPr>
        <w:t>9</w:t>
      </w:r>
      <w:r w:rsidRPr="00693D4B">
        <w:rPr>
          <w:rFonts w:ascii="Times New Roman" w:hAnsi="Times New Roman" w:cs="Times New Roman"/>
          <w:sz w:val="24"/>
          <w:szCs w:val="24"/>
        </w:rPr>
        <w:t xml:space="preserve"> по 20</w:t>
      </w:r>
      <w:r w:rsidR="0031786B">
        <w:rPr>
          <w:rFonts w:ascii="Times New Roman" w:hAnsi="Times New Roman" w:cs="Times New Roman"/>
          <w:sz w:val="24"/>
          <w:szCs w:val="24"/>
        </w:rPr>
        <w:t>24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годы без разделения на этапы.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доля финансовой обеспеченности деятельности муниципальных служащих в процентах от установленных норм;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доля муниципальных служащих, повысивших квалификацию, от общего числа муниципальных служащих;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доля материально-технической обеспеченности деятельности муниципальных служащих в процентах от установленных норм.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Общие затраты средств местного бюджета на реализацию ведомственной целевой программы составят тыс. рублей, в том числе: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201</w:t>
      </w:r>
      <w:r w:rsidR="001C6CD6">
        <w:rPr>
          <w:rFonts w:ascii="Times New Roman" w:hAnsi="Times New Roman" w:cs="Times New Roman"/>
          <w:sz w:val="24"/>
          <w:szCs w:val="24"/>
        </w:rPr>
        <w:t>9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  тыс. рублей;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 w:rsidR="001C6CD6">
        <w:rPr>
          <w:rFonts w:ascii="Times New Roman" w:hAnsi="Times New Roman" w:cs="Times New Roman"/>
          <w:sz w:val="24"/>
          <w:szCs w:val="24"/>
        </w:rPr>
        <w:t>20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рублей;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 w:rsidR="001C6CD6">
        <w:rPr>
          <w:rFonts w:ascii="Times New Roman" w:hAnsi="Times New Roman" w:cs="Times New Roman"/>
          <w:sz w:val="24"/>
          <w:szCs w:val="24"/>
        </w:rPr>
        <w:t>21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рублей;</w:t>
      </w:r>
    </w:p>
    <w:p w:rsidR="001C6CD6" w:rsidRDefault="00DB1F55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 w:rsidR="001C6CD6">
        <w:rPr>
          <w:rFonts w:ascii="Times New Roman" w:hAnsi="Times New Roman" w:cs="Times New Roman"/>
          <w:sz w:val="24"/>
          <w:szCs w:val="24"/>
        </w:rPr>
        <w:t>22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рублей.</w:t>
      </w:r>
      <w:r w:rsidR="001C6CD6" w:rsidRPr="001C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D6" w:rsidRDefault="00400F3B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</w:t>
      </w:r>
      <w:r w:rsidR="001C6CD6" w:rsidRPr="00693D4B">
        <w:rPr>
          <w:rFonts w:ascii="Times New Roman" w:hAnsi="Times New Roman" w:cs="Times New Roman"/>
          <w:sz w:val="24"/>
          <w:szCs w:val="24"/>
        </w:rPr>
        <w:t xml:space="preserve"> 20</w:t>
      </w:r>
      <w:r w:rsidR="001C6CD6">
        <w:rPr>
          <w:rFonts w:ascii="Times New Roman" w:hAnsi="Times New Roman" w:cs="Times New Roman"/>
          <w:sz w:val="24"/>
          <w:szCs w:val="24"/>
        </w:rPr>
        <w:t>23</w:t>
      </w:r>
      <w:r w:rsidR="001C6CD6"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</w:t>
      </w:r>
      <w:r w:rsidR="001C6CD6" w:rsidRPr="001C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D6" w:rsidRPr="00693D4B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рублей.</w:t>
      </w:r>
    </w:p>
    <w:p w:rsidR="001C6CD6" w:rsidRPr="00693D4B" w:rsidRDefault="001C6CD6" w:rsidP="001C6C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C6CD6" w:rsidRPr="00693D4B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1C6CD6" w:rsidRPr="00693D4B" w:rsidRDefault="001C6CD6" w:rsidP="001C6C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3A19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B1F55" w:rsidRPr="00693D4B" w:rsidRDefault="00DB1F55" w:rsidP="001B0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DB1F55" w:rsidRPr="00693D4B" w:rsidRDefault="00DB1F55" w:rsidP="001B00C4">
      <w:pPr>
        <w:pStyle w:val="2"/>
        <w:keepNext/>
        <w:keepLines/>
        <w:tabs>
          <w:tab w:val="left" w:pos="1134"/>
        </w:tabs>
        <w:spacing w:after="0" w:line="240" w:lineRule="auto"/>
        <w:ind w:left="680"/>
        <w:jc w:val="both"/>
        <w:rPr>
          <w:rFonts w:ascii="Times New Roman" w:hAnsi="Times New Roman"/>
          <w:b/>
          <w:sz w:val="24"/>
          <w:szCs w:val="24"/>
        </w:rPr>
      </w:pPr>
    </w:p>
    <w:p w:rsidR="00DB1F55" w:rsidRPr="00693D4B" w:rsidRDefault="00DB1F55" w:rsidP="001B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На основе анализа социально-экономического развития муниципального образования за последние годы выявился ряд основных рисков, которые напрямую зависят от социально – экономического развития муниципального образования.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D4B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Внутренние риски: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неэффективность управления и организации процесса реализации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неэффективное использование бюджетных средств;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>4) отсутствие или недостаточность межведомственной координации в ходе реализации программы.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Меры управления внутренними рисками: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разработка и внедрение эффективной системы контроля и управления реализацией программных положений и мероприятий, оценки эффективности использования бюджетных средств;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мониторинг результативности и эффективности реализации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 проведение подготовки и переподготовки кадров;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4) разработка мер по межведомственной координации в ходе реализации муниципальной программы.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D4B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Внешние риски: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снижение темпов экономического роста (снижение значимости республики в масштабах развития страны, значительный ежегодный рост тарифов на услуги естественных монополий и др.);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ухудшение внутренней и внешней конъюнктуры, усиление инфляции, кризис банковской системы, снижение объемов финансирования муниципальной программы, отсутствие полного финансирования, нехватка оборотных средств на развитие бизнеса и ограниченный доступ к кредитным ресурсам;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3) социально </w:t>
      </w:r>
      <w:r w:rsidR="00400F3B">
        <w:rPr>
          <w:rFonts w:ascii="Times New Roman" w:hAnsi="Times New Roman" w:cs="Times New Roman"/>
          <w:sz w:val="24"/>
          <w:szCs w:val="24"/>
        </w:rPr>
        <w:t>–</w:t>
      </w:r>
      <w:r w:rsidRPr="00693D4B">
        <w:rPr>
          <w:rFonts w:ascii="Times New Roman" w:hAnsi="Times New Roman" w:cs="Times New Roman"/>
          <w:sz w:val="24"/>
          <w:szCs w:val="24"/>
        </w:rPr>
        <w:t xml:space="preserve"> демографическая ситуация в муниципальном образовании (дефицит трудоспособных трудовых ресурсов);</w:t>
      </w:r>
    </w:p>
    <w:p w:rsidR="00DB1F55" w:rsidRPr="00693D4B" w:rsidRDefault="00DB1F55" w:rsidP="001B00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4) риски природного характера. 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5) слабая ресурсная база (техническая, производственная, финансовая) субъектов малого предпринимательства.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Меры управления внешними рисками: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проведение комплексного анализа внешней и внутренней среды исполнения муниципальной программы, при необходимости  пересмотр критериев оценки и отбора мероприятий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стимулирование развития микрокредитования, расширение сети микрофинансовых организаций, расширение кредитных продуктов, подготовка и проведение мероприятий по повышению инвестиционной привлекательности мероприятий муниципальной программы для частных инвесторов;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оперативное внесение изменений в муниципальную программу, при возникновении негативных факторов влияющих на достижение целевых показателей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4) проведение подготовки и переподготовки кадров.</w:t>
      </w:r>
    </w:p>
    <w:p w:rsidR="00DB1F55" w:rsidRPr="00693D4B" w:rsidRDefault="00DB1F55" w:rsidP="00DB1F55">
      <w:pPr>
        <w:ind w:left="1778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41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 муниципальной программы</w:t>
      </w:r>
    </w:p>
    <w:p w:rsidR="00DB1F55" w:rsidRPr="00693D4B" w:rsidRDefault="00DB1F55" w:rsidP="00412706">
      <w:pPr>
        <w:pStyle w:val="2"/>
        <w:keepNext/>
        <w:keepLines/>
        <w:tabs>
          <w:tab w:val="left" w:pos="1134"/>
        </w:tabs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DB1F55" w:rsidRPr="00693D4B" w:rsidRDefault="00DB1F55" w:rsidP="0041270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программы составит тыс. рублей.</w:t>
      </w:r>
    </w:p>
    <w:p w:rsidR="00DB1F55" w:rsidRPr="00693D4B" w:rsidRDefault="00DB1F55" w:rsidP="0041270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</w:r>
    </w:p>
    <w:p w:rsidR="001C6CD6" w:rsidRPr="00693D4B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  тыс. рублей; </w:t>
      </w:r>
    </w:p>
    <w:p w:rsidR="001C6CD6" w:rsidRPr="00693D4B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рублей;</w:t>
      </w:r>
    </w:p>
    <w:p w:rsidR="001C6CD6" w:rsidRPr="00693D4B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рублей;</w:t>
      </w:r>
    </w:p>
    <w:p w:rsidR="001C6CD6" w:rsidRDefault="001C6CD6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рублей.</w:t>
      </w:r>
      <w:r w:rsidRPr="001C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D6" w:rsidRDefault="00400F3B" w:rsidP="001C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</w:t>
      </w:r>
      <w:r w:rsidR="001C6CD6" w:rsidRPr="00693D4B">
        <w:rPr>
          <w:rFonts w:ascii="Times New Roman" w:hAnsi="Times New Roman" w:cs="Times New Roman"/>
          <w:sz w:val="24"/>
          <w:szCs w:val="24"/>
        </w:rPr>
        <w:t xml:space="preserve"> 20</w:t>
      </w:r>
      <w:r w:rsidR="001C6CD6">
        <w:rPr>
          <w:rFonts w:ascii="Times New Roman" w:hAnsi="Times New Roman" w:cs="Times New Roman"/>
          <w:sz w:val="24"/>
          <w:szCs w:val="24"/>
        </w:rPr>
        <w:t>23</w:t>
      </w:r>
      <w:r w:rsidR="001C6CD6"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</w:t>
      </w:r>
      <w:r w:rsidR="001C6CD6" w:rsidRPr="001C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55" w:rsidRPr="00693D4B" w:rsidRDefault="001C6CD6" w:rsidP="001C6C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году –тыс. рублей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 xml:space="preserve">На реализацию программы планируется привлечь:            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тыс.рублей;                                                  </w:t>
      </w:r>
    </w:p>
    <w:p w:rsidR="00955E04" w:rsidRPr="00693D4B" w:rsidRDefault="00DB1F55" w:rsidP="0041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республиканского бюджета Республики Алтай в объеме   тыс. рублей;  </w:t>
      </w:r>
    </w:p>
    <w:p w:rsidR="00DB1F55" w:rsidRPr="00693D4B" w:rsidRDefault="00955E04" w:rsidP="004127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средства бюджета МО «</w:t>
      </w:r>
      <w:r w:rsidR="00490C18" w:rsidRPr="00693D4B">
        <w:rPr>
          <w:rFonts w:ascii="Times New Roman" w:hAnsi="Times New Roman" w:cs="Times New Roman"/>
          <w:sz w:val="24"/>
          <w:szCs w:val="24"/>
        </w:rPr>
        <w:t>Кош-Агачский</w:t>
      </w:r>
      <w:r w:rsidRPr="00693D4B">
        <w:rPr>
          <w:rFonts w:ascii="Times New Roman" w:hAnsi="Times New Roman" w:cs="Times New Roman"/>
          <w:sz w:val="24"/>
          <w:szCs w:val="24"/>
        </w:rPr>
        <w:t xml:space="preserve"> район» в объеме тыс. руб.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>средства сельских поселений в объеме</w:t>
      </w:r>
      <w:r w:rsidR="00572E2A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DB1F55" w:rsidRPr="00693D4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B1F55" w:rsidRPr="00693D4B">
        <w:rPr>
          <w:rFonts w:ascii="Times New Roman" w:hAnsi="Times New Roman" w:cs="Times New Roman"/>
          <w:i/>
          <w:sz w:val="24"/>
          <w:szCs w:val="24"/>
          <w:u w:val="single"/>
        </w:rPr>
        <w:t>софинансирование субсидий муниципального района</w:t>
      </w:r>
      <w:r w:rsidR="00DB1F55" w:rsidRPr="00693D4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0 тыс. рублей;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 xml:space="preserve">средства из внебюджетных источников в  объеме </w:t>
      </w:r>
      <w:r w:rsidR="00490C18" w:rsidRPr="00693D4B">
        <w:rPr>
          <w:rFonts w:ascii="Times New Roman" w:hAnsi="Times New Roman" w:cs="Times New Roman"/>
          <w:sz w:val="24"/>
          <w:szCs w:val="24"/>
        </w:rPr>
        <w:t>0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тыс. рублей                                              </w:t>
      </w:r>
    </w:p>
    <w:p w:rsidR="00DB1F55" w:rsidRPr="00693D4B" w:rsidRDefault="00DB1F55" w:rsidP="00412706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D4B">
        <w:rPr>
          <w:rFonts w:ascii="Times New Roman" w:hAnsi="Times New Roman"/>
          <w:sz w:val="24"/>
          <w:szCs w:val="24"/>
        </w:rPr>
        <w:t xml:space="preserve">Сведения о ресурсном обеспечении реализации программы за счет средств республиканского бюджета Республики Алтай по годам реализации программы и соисполнителям представлено </w:t>
      </w:r>
      <w:r w:rsidRPr="00693D4B">
        <w:rPr>
          <w:rFonts w:ascii="Times New Roman" w:hAnsi="Times New Roman"/>
          <w:color w:val="000000"/>
          <w:sz w:val="24"/>
          <w:szCs w:val="24"/>
        </w:rPr>
        <w:t>в приложение № 4 к</w:t>
      </w:r>
      <w:r w:rsidRPr="00693D4B">
        <w:rPr>
          <w:rFonts w:ascii="Times New Roman" w:hAnsi="Times New Roman"/>
          <w:sz w:val="24"/>
          <w:szCs w:val="24"/>
        </w:rPr>
        <w:t xml:space="preserve"> программе.</w:t>
      </w:r>
    </w:p>
    <w:p w:rsidR="00DB1F55" w:rsidRPr="00693D4B" w:rsidRDefault="00DB1F55" w:rsidP="00412706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93D4B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программы по годам реализации программы за счет всех источников финансирования представлена в  приложении № 5 к программе.</w:t>
      </w:r>
    </w:p>
    <w:p w:rsidR="00DB1F55" w:rsidRPr="00693D4B" w:rsidRDefault="00DB1F55" w:rsidP="00412706">
      <w:pPr>
        <w:spacing w:after="0" w:line="240" w:lineRule="auto"/>
        <w:ind w:left="1778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3A196F" w:rsidP="0041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DB1F55" w:rsidRPr="00693D4B">
        <w:rPr>
          <w:rFonts w:ascii="Times New Roman" w:hAnsi="Times New Roman" w:cs="Times New Roman"/>
          <w:b/>
          <w:bCs/>
          <w:sz w:val="24"/>
          <w:szCs w:val="24"/>
        </w:rPr>
        <w:t>. Ожидаемые конечные результаты реализации муниципальной программы</w:t>
      </w:r>
    </w:p>
    <w:p w:rsidR="00DB1F55" w:rsidRPr="00693D4B" w:rsidRDefault="00DB1F55" w:rsidP="00412706">
      <w:pPr>
        <w:spacing w:after="0" w:line="240" w:lineRule="auto"/>
        <w:ind w:left="17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в 2018 году планируется: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Обеспечить темп роста налоговых поступлений в бюджет поселения </w:t>
      </w:r>
      <w:r w:rsidR="00490C18" w:rsidRPr="00693D4B">
        <w:rPr>
          <w:rFonts w:ascii="Times New Roman" w:hAnsi="Times New Roman" w:cs="Times New Roman"/>
          <w:sz w:val="24"/>
          <w:szCs w:val="24"/>
        </w:rPr>
        <w:t xml:space="preserve">105 </w:t>
      </w:r>
      <w:r w:rsidRPr="00693D4B">
        <w:rPr>
          <w:rFonts w:ascii="Times New Roman" w:hAnsi="Times New Roman" w:cs="Times New Roman"/>
          <w:sz w:val="24"/>
          <w:szCs w:val="24"/>
        </w:rPr>
        <w:t>%;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Охватить территорию поселения мероприятиями по благоустройству </w:t>
      </w:r>
      <w:r w:rsidR="00490C18" w:rsidRPr="00693D4B">
        <w:rPr>
          <w:rFonts w:ascii="Times New Roman" w:hAnsi="Times New Roman" w:cs="Times New Roman"/>
          <w:sz w:val="24"/>
          <w:szCs w:val="24"/>
        </w:rPr>
        <w:t>100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Охват населения услугами культуры составит </w:t>
      </w:r>
      <w:r w:rsidR="00490C18" w:rsidRPr="00693D4B">
        <w:rPr>
          <w:rFonts w:ascii="Times New Roman" w:hAnsi="Times New Roman" w:cs="Times New Roman"/>
          <w:sz w:val="24"/>
          <w:szCs w:val="24"/>
        </w:rPr>
        <w:t>100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Удельный вес населения, систематически занимающиеся физической культурой и спортом </w:t>
      </w:r>
      <w:r w:rsidR="00B92C47">
        <w:rPr>
          <w:rFonts w:ascii="Times New Roman" w:hAnsi="Times New Roman" w:cs="Times New Roman"/>
          <w:sz w:val="24"/>
          <w:szCs w:val="24"/>
        </w:rPr>
        <w:t>30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E356B" w:rsidRPr="00693D4B" w:rsidRDefault="007E356B" w:rsidP="007E356B">
      <w:pPr>
        <w:pStyle w:val="ConsPlusCell"/>
        <w:ind w:firstLine="321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Количество мероприятий, проведенных поселением по безопасности населения </w:t>
      </w:r>
      <w:r w:rsidR="00B92C47">
        <w:rPr>
          <w:rFonts w:ascii="Times New Roman" w:hAnsi="Times New Roman" w:cs="Times New Roman"/>
          <w:sz w:val="24"/>
          <w:szCs w:val="24"/>
        </w:rPr>
        <w:t>10</w:t>
      </w:r>
      <w:r w:rsidRPr="00693D4B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DB1F55" w:rsidRPr="00693D4B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3E2C5E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B3F" w:rsidRPr="003E2C5E" w:rsidRDefault="00A31B3F" w:rsidP="00A31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C791C">
      <w:pPr>
        <w:rPr>
          <w:rFonts w:ascii="Times New Roman" w:hAnsi="Times New Roman" w:cs="Times New Roman"/>
          <w:sz w:val="24"/>
          <w:szCs w:val="24"/>
        </w:rPr>
        <w:sectPr w:rsidR="006B5190" w:rsidRPr="003E2C5E" w:rsidSect="007D1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190" w:rsidRPr="003E2C5E" w:rsidRDefault="006B5190" w:rsidP="00844FAC">
      <w:pPr>
        <w:tabs>
          <w:tab w:val="left" w:pos="12474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18953" w:type="dxa"/>
        <w:tblLayout w:type="fixed"/>
        <w:tblLook w:val="04A0"/>
      </w:tblPr>
      <w:tblGrid>
        <w:gridCol w:w="14850"/>
        <w:gridCol w:w="4103"/>
      </w:tblGrid>
      <w:tr w:rsidR="007A1353" w:rsidRPr="003E2C5E" w:rsidTr="00844FAC">
        <w:trPr>
          <w:trHeight w:val="138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CF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7A1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9"/>
        <w:gridCol w:w="2995"/>
        <w:gridCol w:w="2456"/>
        <w:gridCol w:w="1215"/>
        <w:gridCol w:w="1408"/>
        <w:gridCol w:w="1450"/>
        <w:gridCol w:w="1133"/>
        <w:gridCol w:w="1187"/>
        <w:gridCol w:w="1187"/>
        <w:gridCol w:w="1216"/>
      </w:tblGrid>
      <w:tr w:rsidR="00A00877" w:rsidRPr="003E2C5E" w:rsidTr="009502E4">
        <w:trPr>
          <w:trHeight w:val="30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A00877" w:rsidRPr="003E2C5E" w:rsidTr="009502E4">
        <w:trPr>
          <w:trHeight w:val="300"/>
          <w:tblHeader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</w:t>
            </w:r>
            <w:r w:rsidR="007A1353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B519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B519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353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A00877" w:rsidRPr="003E2C5E" w:rsidTr="009502E4">
        <w:trPr>
          <w:trHeight w:val="300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7A1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r w:rsidR="00F86CE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Комплексное</w:t>
            </w:r>
            <w:r w:rsidR="007A1353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6CE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="007A1353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территории сельского поселения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поступлений в бюджет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поселением по безопасности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29785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29785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5190" w:rsidRPr="003E2C5E" w:rsidRDefault="006B5190" w:rsidP="00B4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5E1F5B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Развитие экономического</w:t>
            </w:r>
            <w:r w:rsidR="00B45CE1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налогового</w:t>
            </w:r>
            <w:r w:rsidR="005E1F5B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потенциала.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4633BF" w:rsidP="00200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200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D6D64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717E1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A00877" w:rsidRPr="003E2C5E" w:rsidTr="009502E4">
        <w:trPr>
          <w:trHeight w:val="6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Прирост поголовья скота, в т.ч. крупного рогатого скота, овец и коз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4633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D6D64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804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от арендных платежей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4633BF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75" w:rsidRDefault="00CD0C7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0C75" w:rsidRPr="003E2C5E" w:rsidRDefault="00CD0C75" w:rsidP="003E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5190" w:rsidRPr="003E2C5E" w:rsidRDefault="006B5190" w:rsidP="0031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  <w:r w:rsidR="00313D5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Устойчивое</w:t>
            </w:r>
            <w:r w:rsidR="00313D5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="00313D55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 жизнеобеспечения.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FC3526" w:rsidP="00FC3526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объектов</w:t>
            </w:r>
            <w:r w:rsidR="00BB7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 адреса в общей численности объектов подвергшихся адресации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FC352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имеются/отсутствуют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B35A3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пожаров на  территории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F3B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400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AC4EFC" w:rsidP="00AC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F3B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Default="00400F3B" w:rsidP="00400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Default="00400F3B" w:rsidP="00400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Default="00400F3B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Default="00AC4EFC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F3B" w:rsidRPr="003E2C5E" w:rsidRDefault="00400F3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01A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D101A" w:rsidRPr="003E2C5E" w:rsidRDefault="007D101A" w:rsidP="00B4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социально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-культурной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сферы.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9A79D3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A0087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0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9A79D3" w:rsidP="009A79D3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 мероприятий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A0087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C5644F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C5644F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C5644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AB2BBD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50254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9A79D3" w:rsidP="009A79D3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занимающиеся физической культурой и спортом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1F26A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731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C5644F" w:rsidP="00731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C5644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C5644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2BBD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50254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9A79D3" w:rsidP="009A79D3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AB2BB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56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6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56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6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56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6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ab/>
      </w: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B31A1C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ab/>
      </w:r>
      <w:r w:rsidR="00B31A1C" w:rsidRPr="003E2C5E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B31A1C" w:rsidRPr="003E2C5E" w:rsidTr="005E6BCF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1A1C" w:rsidRPr="003E2C5E" w:rsidRDefault="00B31A1C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31A1C" w:rsidRPr="003E2C5E" w:rsidRDefault="00B31A1C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844"/>
        <w:gridCol w:w="5026"/>
        <w:gridCol w:w="3449"/>
        <w:gridCol w:w="2299"/>
        <w:gridCol w:w="2910"/>
      </w:tblGrid>
      <w:tr w:rsidR="006B5190" w:rsidRPr="003E2C5E" w:rsidTr="00C27A27">
        <w:trPr>
          <w:trHeight w:val="962"/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 (в целом, без распределения по подпрограммам)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51998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ведомственная целевая программа "«Повышение эффективности управления в Администрации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поселение."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="00546AB8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6AB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экономического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налогового</w:t>
            </w:r>
            <w:r w:rsidR="00546AB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потенциала 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и налогового потенциала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AE4B63" w:rsidP="00AE4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3E710B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Прирост поголовья скота, вт.ч. КРС, овец и коз.</w:t>
            </w:r>
          </w:p>
          <w:p w:rsidR="004F1FFF" w:rsidRPr="003E2C5E" w:rsidRDefault="004F1FFF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</w:p>
          <w:p w:rsidR="004F1FFF" w:rsidRPr="003E2C5E" w:rsidRDefault="004F1FFF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 роста поступлений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арендных платежей.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E7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Устойчивое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азвитие систем жизнеобеспечения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3E710B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 систем жизнеобеспечения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9" w:rsidRPr="003E2C5E" w:rsidRDefault="00B87739" w:rsidP="00B8773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объектов</w:t>
            </w:r>
            <w:r w:rsidR="00031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 адреса в общей численности объектов подвергшихся адресации, %;</w:t>
            </w:r>
          </w:p>
          <w:p w:rsidR="00B87739" w:rsidRPr="003E2C5E" w:rsidRDefault="00B87739" w:rsidP="00B8773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территории, имеются/отсутствуют</w:t>
            </w:r>
          </w:p>
          <w:p w:rsidR="006B5190" w:rsidRDefault="00B87739" w:rsidP="00B8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пожаров на  территории поселения, % к предыдущему году.</w:t>
            </w:r>
          </w:p>
          <w:p w:rsidR="00CF35F6" w:rsidRDefault="00400F3B" w:rsidP="00CF3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0D12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 у</w:t>
            </w:r>
            <w:r w:rsidR="00CF35F6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="00CF35F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мемориальных знаков</w:t>
            </w:r>
          </w:p>
          <w:p w:rsidR="00400F3B" w:rsidRPr="003E2C5E" w:rsidRDefault="00400F3B" w:rsidP="00400F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DC4EC8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социально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-культурной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D3EB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D3EB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DD2" w:rsidRPr="003E2C5E" w:rsidRDefault="00BF0DD2" w:rsidP="00BF0DD2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 мероприятий;</w:t>
            </w:r>
          </w:p>
          <w:p w:rsidR="00BF0DD2" w:rsidRPr="003E2C5E" w:rsidRDefault="00BF0DD2" w:rsidP="00BF0DD2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систематически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занимающиеся физической культурой и спортом, чел.;</w:t>
            </w:r>
          </w:p>
          <w:p w:rsidR="00BF0DD2" w:rsidRPr="003E2C5E" w:rsidRDefault="00BF0DD2" w:rsidP="00BF0DD2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поселения.</w:t>
            </w:r>
          </w:p>
          <w:p w:rsidR="006B5190" w:rsidRPr="003E2C5E" w:rsidRDefault="006B5190" w:rsidP="009D3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E1" w:rsidRPr="003E2C5E" w:rsidRDefault="006B5190" w:rsidP="00794DE1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  <w:r w:rsidR="00794DE1"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794DE1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4DE1" w:rsidRPr="003E2C5E" w:rsidRDefault="00794DE1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94DE1" w:rsidRPr="003E2C5E" w:rsidRDefault="00794DE1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794DE1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применения мер государственного и муниципального регулирования в сфере реализации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4"/>
        <w:gridCol w:w="2764"/>
        <w:gridCol w:w="2293"/>
        <w:gridCol w:w="1267"/>
        <w:gridCol w:w="1250"/>
        <w:gridCol w:w="1250"/>
        <w:gridCol w:w="1215"/>
        <w:gridCol w:w="1392"/>
        <w:gridCol w:w="2821"/>
      </w:tblGrid>
      <w:tr w:rsidR="006B5190" w:rsidRPr="003E2C5E" w:rsidTr="00C27A27">
        <w:trPr>
          <w:trHeight w:val="33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меры                                        государственного и муниципального регулирования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оценка результата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подпрограммы, для достижения которого реализуется мера муниципального регулирования</w:t>
            </w:r>
          </w:p>
        </w:tc>
      </w:tr>
      <w:tr w:rsidR="006B5190" w:rsidRPr="003E2C5E" w:rsidTr="00C27A27">
        <w:trPr>
          <w:trHeight w:val="109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BA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1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экономического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налогового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AC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жизнеобеспечения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BA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="00D36B7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социально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-культурной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4DE1" w:rsidRPr="003E2C5E" w:rsidRDefault="006B5190" w:rsidP="00794DE1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  <w:r w:rsidR="00794DE1"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794DE1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4DE1" w:rsidRPr="003E2C5E" w:rsidRDefault="00794DE1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поселения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2139"/>
        <w:gridCol w:w="731"/>
        <w:gridCol w:w="643"/>
        <w:gridCol w:w="643"/>
        <w:gridCol w:w="521"/>
        <w:gridCol w:w="709"/>
        <w:gridCol w:w="851"/>
        <w:gridCol w:w="822"/>
        <w:gridCol w:w="473"/>
        <w:gridCol w:w="9"/>
        <w:gridCol w:w="1125"/>
        <w:gridCol w:w="1125"/>
        <w:gridCol w:w="1046"/>
        <w:gridCol w:w="786"/>
        <w:gridCol w:w="1229"/>
        <w:gridCol w:w="10"/>
      </w:tblGrid>
      <w:tr w:rsidR="006B5190" w:rsidRPr="003E2C5E" w:rsidTr="00BB37FB">
        <w:trPr>
          <w:gridAfter w:val="1"/>
          <w:wAfter w:w="10" w:type="dxa"/>
          <w:trHeight w:val="497"/>
          <w:tblHeader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поселения, подпрограммы, основного мероприятия</w:t>
            </w:r>
          </w:p>
        </w:tc>
        <w:tc>
          <w:tcPr>
            <w:tcW w:w="2017" w:type="dxa"/>
            <w:gridSpan w:val="3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муниципальной программы</w:t>
            </w:r>
          </w:p>
        </w:tc>
        <w:tc>
          <w:tcPr>
            <w:tcW w:w="337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20" w:type="dxa"/>
            <w:gridSpan w:val="6"/>
            <w:vAlign w:val="center"/>
          </w:tcPr>
          <w:p w:rsidR="006B5190" w:rsidRPr="003E2C5E" w:rsidRDefault="006B5190" w:rsidP="00B57A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бюджета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тыс. рублей</w:t>
            </w:r>
          </w:p>
        </w:tc>
      </w:tr>
      <w:tr w:rsidR="006B5190" w:rsidRPr="003E2C5E" w:rsidTr="00400F3B">
        <w:trPr>
          <w:trHeight w:val="663"/>
          <w:tblHeader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643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43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4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6" w:type="dxa"/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6" w:type="dxa"/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территории сельского поселения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32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ведомственная целевая программа 1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управления в Администрации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50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экономического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налогового 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199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99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и налогового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систем жизнеобеспечения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A52B3">
            <w:pPr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1E2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2D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2D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2B3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400F3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AC4EFC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400F3B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0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0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400F3B" w:rsidRDefault="006B5190" w:rsidP="00400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00F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L2992</w:t>
            </w: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400F3B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00F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400F3B" w:rsidRDefault="00F51F17" w:rsidP="00902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F17" w:rsidRPr="003E2C5E" w:rsidTr="00400F3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работ(ремонт, реставрация, благоустройство) воинских захоронений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400F3B" w:rsidRDefault="00F51F17" w:rsidP="00F51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L299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400F3B" w:rsidRDefault="00F51F17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Default="00F51F17" w:rsidP="00902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F51F17" w:rsidRPr="003E2C5E" w:rsidRDefault="00FF79F2" w:rsidP="0045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1F17" w:rsidRPr="003E2C5E" w:rsidRDefault="00F51F1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CE" w:rsidRPr="003E2C5E" w:rsidTr="00400F3B">
        <w:trPr>
          <w:trHeight w:val="221"/>
        </w:trPr>
        <w:tc>
          <w:tcPr>
            <w:tcW w:w="1668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39" w:type="dxa"/>
            <w:vAlign w:val="center"/>
          </w:tcPr>
          <w:p w:rsidR="00990FCE" w:rsidRPr="003E2C5E" w:rsidRDefault="00990FCE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социально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-культурной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1E2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990FCE" w:rsidRPr="003E2C5E" w:rsidRDefault="00990FCE" w:rsidP="00490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90FCE" w:rsidRPr="003E2C5E" w:rsidRDefault="00990FCE" w:rsidP="00490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CE" w:rsidRPr="003E2C5E" w:rsidTr="00400F3B">
        <w:trPr>
          <w:trHeight w:val="221"/>
        </w:trPr>
        <w:tc>
          <w:tcPr>
            <w:tcW w:w="1668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39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6AF" w:rsidRPr="003E2C5E" w:rsidRDefault="001F26AF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1F26AF" w:rsidRPr="003E2C5E" w:rsidRDefault="001F26AF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AB3634" w:rsidRPr="003E2C5E" w:rsidRDefault="00AB3634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AB3634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B3634" w:rsidRPr="003E2C5E" w:rsidRDefault="00AB3634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25"/>
        <w:gridCol w:w="2346"/>
        <w:gridCol w:w="2829"/>
        <w:gridCol w:w="1276"/>
        <w:gridCol w:w="1559"/>
        <w:gridCol w:w="1417"/>
        <w:gridCol w:w="1276"/>
        <w:gridCol w:w="1418"/>
      </w:tblGrid>
      <w:tr w:rsidR="006B5190" w:rsidRPr="003E2C5E" w:rsidTr="00902B07">
        <w:trPr>
          <w:trHeight w:val="405"/>
          <w:tblHeader/>
        </w:trPr>
        <w:tc>
          <w:tcPr>
            <w:tcW w:w="540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47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80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5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рублей</w:t>
            </w:r>
          </w:p>
        </w:tc>
      </w:tr>
      <w:tr w:rsidR="006B5190" w:rsidRPr="003E2C5E" w:rsidTr="00902B07">
        <w:trPr>
          <w:trHeight w:val="900"/>
          <w:tblHeader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6B5190" w:rsidRPr="003E2C5E" w:rsidRDefault="00902B0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6B5190" w:rsidRPr="003E2C5E" w:rsidRDefault="00902B07" w:rsidP="00902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447" w:type="dxa"/>
            <w:vMerge w:val="restart"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1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AC4EFC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  <w:r w:rsidR="006B519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8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планируемые к привлечению из   республиканского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AC4EFC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5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ведомственная целевая программа</w:t>
            </w:r>
          </w:p>
        </w:tc>
        <w:tc>
          <w:tcPr>
            <w:tcW w:w="2447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B57A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447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территории </w:t>
            </w:r>
            <w:r w:rsidR="009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Тобелерского сельского поселения</w:t>
            </w: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27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1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73" w:type="dxa"/>
            <w:vMerge w:val="restart"/>
          </w:tcPr>
          <w:p w:rsidR="006B5190" w:rsidRPr="003E2C5E" w:rsidRDefault="006B5190" w:rsidP="00902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9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  систем жизнеобеспечения</w:t>
            </w:r>
          </w:p>
        </w:tc>
        <w:tc>
          <w:tcPr>
            <w:tcW w:w="2447" w:type="dxa"/>
            <w:vMerge w:val="restart"/>
          </w:tcPr>
          <w:p w:rsidR="006B5190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территории Тобелерского сельского поселения</w:t>
            </w:r>
          </w:p>
          <w:p w:rsidR="00902B07" w:rsidRPr="003E2C5E" w:rsidRDefault="00902B07" w:rsidP="00107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Увекове</w:t>
            </w:r>
            <w:r w:rsidR="00107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памяти погибших при  защите Отечества</w:t>
            </w: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F51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30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C1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C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1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1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AC4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902B07">
        <w:trPr>
          <w:trHeight w:val="510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планируемые к привлечению из   бюджета 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615F56" w:rsidTr="00902B07">
        <w:trPr>
          <w:trHeight w:val="315"/>
        </w:trPr>
        <w:tc>
          <w:tcPr>
            <w:tcW w:w="540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5190" w:rsidRPr="00615F56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23C" w:rsidRPr="00615F56" w:rsidRDefault="006B5190" w:rsidP="006B5190">
      <w:pPr>
        <w:rPr>
          <w:rFonts w:ascii="Times New Roman" w:hAnsi="Times New Roman" w:cs="Times New Roman"/>
          <w:sz w:val="24"/>
          <w:szCs w:val="24"/>
        </w:rPr>
      </w:pPr>
      <w:r w:rsidRPr="00615F56">
        <w:rPr>
          <w:rFonts w:ascii="Times New Roman" w:hAnsi="Times New Roman" w:cs="Times New Roman"/>
          <w:sz w:val="24"/>
          <w:szCs w:val="24"/>
        </w:rPr>
        <w:br w:type="page"/>
      </w: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A1123C" w:rsidRPr="00615F56" w:rsidRDefault="00A1123C">
      <w:pPr>
        <w:rPr>
          <w:rFonts w:ascii="Times New Roman" w:hAnsi="Times New Roman" w:cs="Times New Roman"/>
          <w:sz w:val="24"/>
          <w:szCs w:val="24"/>
        </w:rPr>
      </w:pPr>
    </w:p>
    <w:sectPr w:rsidR="00A1123C" w:rsidRPr="00615F56" w:rsidSect="006B5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93" w:rsidRDefault="00E61593" w:rsidP="007B4922">
      <w:pPr>
        <w:spacing w:after="0" w:line="240" w:lineRule="auto"/>
      </w:pPr>
      <w:r>
        <w:separator/>
      </w:r>
    </w:p>
  </w:endnote>
  <w:endnote w:type="continuationSeparator" w:id="1">
    <w:p w:rsidR="00E61593" w:rsidRDefault="00E61593" w:rsidP="007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93" w:rsidRDefault="00E61593" w:rsidP="007B4922">
      <w:pPr>
        <w:spacing w:after="0" w:line="240" w:lineRule="auto"/>
      </w:pPr>
      <w:r>
        <w:separator/>
      </w:r>
    </w:p>
  </w:footnote>
  <w:footnote w:type="continuationSeparator" w:id="1">
    <w:p w:rsidR="00E61593" w:rsidRDefault="00E61593" w:rsidP="007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0385931"/>
    <w:multiLevelType w:val="hybridMultilevel"/>
    <w:tmpl w:val="E736C76A"/>
    <w:lvl w:ilvl="0" w:tplc="A754E83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34CD"/>
    <w:multiLevelType w:val="hybridMultilevel"/>
    <w:tmpl w:val="A4BC656E"/>
    <w:lvl w:ilvl="0" w:tplc="3CC0F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8A768F7"/>
    <w:multiLevelType w:val="hybridMultilevel"/>
    <w:tmpl w:val="3D8802CA"/>
    <w:lvl w:ilvl="0" w:tplc="E9EA7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AE8"/>
    <w:rsid w:val="0000203B"/>
    <w:rsid w:val="00003EBF"/>
    <w:rsid w:val="000048FB"/>
    <w:rsid w:val="00010677"/>
    <w:rsid w:val="0001232A"/>
    <w:rsid w:val="00012B08"/>
    <w:rsid w:val="000131D3"/>
    <w:rsid w:val="00013683"/>
    <w:rsid w:val="00016F4A"/>
    <w:rsid w:val="0002403D"/>
    <w:rsid w:val="00024621"/>
    <w:rsid w:val="0003131A"/>
    <w:rsid w:val="00034026"/>
    <w:rsid w:val="00035900"/>
    <w:rsid w:val="000427AA"/>
    <w:rsid w:val="00047D74"/>
    <w:rsid w:val="00055D50"/>
    <w:rsid w:val="00065529"/>
    <w:rsid w:val="000835F2"/>
    <w:rsid w:val="00086BBE"/>
    <w:rsid w:val="00087F82"/>
    <w:rsid w:val="00093995"/>
    <w:rsid w:val="000A185D"/>
    <w:rsid w:val="000A291B"/>
    <w:rsid w:val="000A3D4D"/>
    <w:rsid w:val="000A57DB"/>
    <w:rsid w:val="000B1BB5"/>
    <w:rsid w:val="000B2B8C"/>
    <w:rsid w:val="000B4701"/>
    <w:rsid w:val="000B7D44"/>
    <w:rsid w:val="000C054D"/>
    <w:rsid w:val="000C53A2"/>
    <w:rsid w:val="000D0192"/>
    <w:rsid w:val="000D1213"/>
    <w:rsid w:val="000D14AC"/>
    <w:rsid w:val="000D5F7C"/>
    <w:rsid w:val="000E35E2"/>
    <w:rsid w:val="000E3AE8"/>
    <w:rsid w:val="000E404E"/>
    <w:rsid w:val="000E6416"/>
    <w:rsid w:val="000F4594"/>
    <w:rsid w:val="000F54B4"/>
    <w:rsid w:val="000F5A64"/>
    <w:rsid w:val="00104C48"/>
    <w:rsid w:val="00107E7E"/>
    <w:rsid w:val="00110760"/>
    <w:rsid w:val="00111627"/>
    <w:rsid w:val="001141BB"/>
    <w:rsid w:val="0011466B"/>
    <w:rsid w:val="00122313"/>
    <w:rsid w:val="00133AE5"/>
    <w:rsid w:val="00135ABC"/>
    <w:rsid w:val="0014131C"/>
    <w:rsid w:val="001479B6"/>
    <w:rsid w:val="00147BF8"/>
    <w:rsid w:val="00150D4B"/>
    <w:rsid w:val="00150DA1"/>
    <w:rsid w:val="001540DB"/>
    <w:rsid w:val="001558AD"/>
    <w:rsid w:val="00156700"/>
    <w:rsid w:val="00171FC6"/>
    <w:rsid w:val="00172076"/>
    <w:rsid w:val="00181D4D"/>
    <w:rsid w:val="00182278"/>
    <w:rsid w:val="00182593"/>
    <w:rsid w:val="00184DBA"/>
    <w:rsid w:val="001957C4"/>
    <w:rsid w:val="001A2576"/>
    <w:rsid w:val="001A45F4"/>
    <w:rsid w:val="001B00C4"/>
    <w:rsid w:val="001B0254"/>
    <w:rsid w:val="001B1155"/>
    <w:rsid w:val="001B3BC9"/>
    <w:rsid w:val="001B42E7"/>
    <w:rsid w:val="001C6CD6"/>
    <w:rsid w:val="001C76CF"/>
    <w:rsid w:val="001D3CFA"/>
    <w:rsid w:val="001D7882"/>
    <w:rsid w:val="001E24E0"/>
    <w:rsid w:val="001E3207"/>
    <w:rsid w:val="001E3990"/>
    <w:rsid w:val="001E47D5"/>
    <w:rsid w:val="001F26AF"/>
    <w:rsid w:val="001F48B6"/>
    <w:rsid w:val="002007BA"/>
    <w:rsid w:val="00224D2F"/>
    <w:rsid w:val="0022773E"/>
    <w:rsid w:val="00230972"/>
    <w:rsid w:val="0023114E"/>
    <w:rsid w:val="00245215"/>
    <w:rsid w:val="0024568A"/>
    <w:rsid w:val="0025166C"/>
    <w:rsid w:val="002532C7"/>
    <w:rsid w:val="00255608"/>
    <w:rsid w:val="00261DDA"/>
    <w:rsid w:val="00262E98"/>
    <w:rsid w:val="0026560A"/>
    <w:rsid w:val="002658A5"/>
    <w:rsid w:val="00267A10"/>
    <w:rsid w:val="0027194A"/>
    <w:rsid w:val="00271E9C"/>
    <w:rsid w:val="00275D77"/>
    <w:rsid w:val="00281218"/>
    <w:rsid w:val="00281E54"/>
    <w:rsid w:val="002827E8"/>
    <w:rsid w:val="00293BF7"/>
    <w:rsid w:val="002959C5"/>
    <w:rsid w:val="0029785B"/>
    <w:rsid w:val="002A2880"/>
    <w:rsid w:val="002A3FBF"/>
    <w:rsid w:val="002A7436"/>
    <w:rsid w:val="002B163C"/>
    <w:rsid w:val="002B2C63"/>
    <w:rsid w:val="002B6329"/>
    <w:rsid w:val="002C2B40"/>
    <w:rsid w:val="002C2BE4"/>
    <w:rsid w:val="002D1BD6"/>
    <w:rsid w:val="002D4C8C"/>
    <w:rsid w:val="002D6F5D"/>
    <w:rsid w:val="002D78E3"/>
    <w:rsid w:val="002D7A8B"/>
    <w:rsid w:val="002E40B6"/>
    <w:rsid w:val="002E587D"/>
    <w:rsid w:val="002E6C09"/>
    <w:rsid w:val="002E71A7"/>
    <w:rsid w:val="002E7D7B"/>
    <w:rsid w:val="002F0FF0"/>
    <w:rsid w:val="002F22E8"/>
    <w:rsid w:val="002F4254"/>
    <w:rsid w:val="00300BCD"/>
    <w:rsid w:val="0030215A"/>
    <w:rsid w:val="00302BB0"/>
    <w:rsid w:val="00307210"/>
    <w:rsid w:val="003103AF"/>
    <w:rsid w:val="00312B61"/>
    <w:rsid w:val="00313D55"/>
    <w:rsid w:val="00316C47"/>
    <w:rsid w:val="0031786B"/>
    <w:rsid w:val="003329B2"/>
    <w:rsid w:val="00337252"/>
    <w:rsid w:val="00337985"/>
    <w:rsid w:val="003413F7"/>
    <w:rsid w:val="003463DD"/>
    <w:rsid w:val="0035152B"/>
    <w:rsid w:val="00354704"/>
    <w:rsid w:val="00355EE2"/>
    <w:rsid w:val="00360988"/>
    <w:rsid w:val="003633A4"/>
    <w:rsid w:val="00384FFA"/>
    <w:rsid w:val="00387E26"/>
    <w:rsid w:val="003941A9"/>
    <w:rsid w:val="0039789E"/>
    <w:rsid w:val="003A196F"/>
    <w:rsid w:val="003A7E03"/>
    <w:rsid w:val="003B16F2"/>
    <w:rsid w:val="003B1926"/>
    <w:rsid w:val="003B22A9"/>
    <w:rsid w:val="003B5F2E"/>
    <w:rsid w:val="003D4216"/>
    <w:rsid w:val="003E2C5E"/>
    <w:rsid w:val="003E3E71"/>
    <w:rsid w:val="003E42FB"/>
    <w:rsid w:val="003E710B"/>
    <w:rsid w:val="003F0944"/>
    <w:rsid w:val="003F36B4"/>
    <w:rsid w:val="003F36D4"/>
    <w:rsid w:val="00400F3B"/>
    <w:rsid w:val="00403ED1"/>
    <w:rsid w:val="00404559"/>
    <w:rsid w:val="0040505B"/>
    <w:rsid w:val="00407AFC"/>
    <w:rsid w:val="004109C2"/>
    <w:rsid w:val="00412706"/>
    <w:rsid w:val="0041664A"/>
    <w:rsid w:val="00424403"/>
    <w:rsid w:val="00442E38"/>
    <w:rsid w:val="00446616"/>
    <w:rsid w:val="00447705"/>
    <w:rsid w:val="004571E5"/>
    <w:rsid w:val="00457B50"/>
    <w:rsid w:val="0046216D"/>
    <w:rsid w:val="004633BF"/>
    <w:rsid w:val="00473639"/>
    <w:rsid w:val="00476F32"/>
    <w:rsid w:val="0048567D"/>
    <w:rsid w:val="004905C2"/>
    <w:rsid w:val="0049073E"/>
    <w:rsid w:val="00490C18"/>
    <w:rsid w:val="004923CD"/>
    <w:rsid w:val="004A58C9"/>
    <w:rsid w:val="004A7051"/>
    <w:rsid w:val="004B1EC5"/>
    <w:rsid w:val="004B2458"/>
    <w:rsid w:val="004B3922"/>
    <w:rsid w:val="004B42B0"/>
    <w:rsid w:val="004B64BC"/>
    <w:rsid w:val="004B656B"/>
    <w:rsid w:val="004C020E"/>
    <w:rsid w:val="004C20D8"/>
    <w:rsid w:val="004C6B8C"/>
    <w:rsid w:val="004D21F1"/>
    <w:rsid w:val="004D30AF"/>
    <w:rsid w:val="004D34FB"/>
    <w:rsid w:val="004D4DE2"/>
    <w:rsid w:val="004D7AA6"/>
    <w:rsid w:val="004E309C"/>
    <w:rsid w:val="004E7178"/>
    <w:rsid w:val="004F1FFF"/>
    <w:rsid w:val="004F6689"/>
    <w:rsid w:val="005021C3"/>
    <w:rsid w:val="0050254D"/>
    <w:rsid w:val="005044A0"/>
    <w:rsid w:val="00506FAA"/>
    <w:rsid w:val="00507A9B"/>
    <w:rsid w:val="0051297F"/>
    <w:rsid w:val="0051448F"/>
    <w:rsid w:val="0053393C"/>
    <w:rsid w:val="00535E23"/>
    <w:rsid w:val="005376B3"/>
    <w:rsid w:val="00540D93"/>
    <w:rsid w:val="00546AB8"/>
    <w:rsid w:val="005511AB"/>
    <w:rsid w:val="00554EB4"/>
    <w:rsid w:val="005620FF"/>
    <w:rsid w:val="005717E1"/>
    <w:rsid w:val="00572E2A"/>
    <w:rsid w:val="00574C57"/>
    <w:rsid w:val="00582FA9"/>
    <w:rsid w:val="00584527"/>
    <w:rsid w:val="005923EC"/>
    <w:rsid w:val="00593F29"/>
    <w:rsid w:val="00597D42"/>
    <w:rsid w:val="005A22C5"/>
    <w:rsid w:val="005A2475"/>
    <w:rsid w:val="005B1288"/>
    <w:rsid w:val="005D1FBF"/>
    <w:rsid w:val="005D2F65"/>
    <w:rsid w:val="005D5274"/>
    <w:rsid w:val="005D6AB4"/>
    <w:rsid w:val="005D6D64"/>
    <w:rsid w:val="005E1F5B"/>
    <w:rsid w:val="005E6BCF"/>
    <w:rsid w:val="00602351"/>
    <w:rsid w:val="00603066"/>
    <w:rsid w:val="00615F56"/>
    <w:rsid w:val="00621DC9"/>
    <w:rsid w:val="00623D99"/>
    <w:rsid w:val="00623F0F"/>
    <w:rsid w:val="006262D7"/>
    <w:rsid w:val="00636E87"/>
    <w:rsid w:val="00640FDC"/>
    <w:rsid w:val="0064178C"/>
    <w:rsid w:val="00645781"/>
    <w:rsid w:val="00647A81"/>
    <w:rsid w:val="00647D3D"/>
    <w:rsid w:val="006528F0"/>
    <w:rsid w:val="00652EA9"/>
    <w:rsid w:val="0065796D"/>
    <w:rsid w:val="00660CA3"/>
    <w:rsid w:val="006624A0"/>
    <w:rsid w:val="00666C4B"/>
    <w:rsid w:val="00666CEC"/>
    <w:rsid w:val="00674BAC"/>
    <w:rsid w:val="00674FCB"/>
    <w:rsid w:val="0068291D"/>
    <w:rsid w:val="006860EB"/>
    <w:rsid w:val="00691E56"/>
    <w:rsid w:val="006929C4"/>
    <w:rsid w:val="00693D4B"/>
    <w:rsid w:val="00695FCE"/>
    <w:rsid w:val="006A27D3"/>
    <w:rsid w:val="006A2D43"/>
    <w:rsid w:val="006A52CA"/>
    <w:rsid w:val="006A67F9"/>
    <w:rsid w:val="006B1262"/>
    <w:rsid w:val="006B5190"/>
    <w:rsid w:val="006C6A9D"/>
    <w:rsid w:val="006C791C"/>
    <w:rsid w:val="006D12F1"/>
    <w:rsid w:val="006D285F"/>
    <w:rsid w:val="006D4969"/>
    <w:rsid w:val="006D7D52"/>
    <w:rsid w:val="006E0C12"/>
    <w:rsid w:val="006F1C17"/>
    <w:rsid w:val="006F45E9"/>
    <w:rsid w:val="00721EEF"/>
    <w:rsid w:val="00725207"/>
    <w:rsid w:val="00731FC6"/>
    <w:rsid w:val="00741B47"/>
    <w:rsid w:val="00750ABB"/>
    <w:rsid w:val="007539F7"/>
    <w:rsid w:val="007540DA"/>
    <w:rsid w:val="00755688"/>
    <w:rsid w:val="00755DED"/>
    <w:rsid w:val="00756056"/>
    <w:rsid w:val="00757DEB"/>
    <w:rsid w:val="0078046E"/>
    <w:rsid w:val="00783BF4"/>
    <w:rsid w:val="00794DE1"/>
    <w:rsid w:val="00796F6E"/>
    <w:rsid w:val="007A0592"/>
    <w:rsid w:val="007A1353"/>
    <w:rsid w:val="007A4E36"/>
    <w:rsid w:val="007A5EC0"/>
    <w:rsid w:val="007B1014"/>
    <w:rsid w:val="007B4922"/>
    <w:rsid w:val="007B570F"/>
    <w:rsid w:val="007D101A"/>
    <w:rsid w:val="007D12C3"/>
    <w:rsid w:val="007D210C"/>
    <w:rsid w:val="007E356B"/>
    <w:rsid w:val="007E3F47"/>
    <w:rsid w:val="007E69C1"/>
    <w:rsid w:val="008023F8"/>
    <w:rsid w:val="008042C9"/>
    <w:rsid w:val="00807A77"/>
    <w:rsid w:val="00810085"/>
    <w:rsid w:val="00812EB9"/>
    <w:rsid w:val="00814842"/>
    <w:rsid w:val="00815E32"/>
    <w:rsid w:val="00821958"/>
    <w:rsid w:val="0082616E"/>
    <w:rsid w:val="008327CD"/>
    <w:rsid w:val="00844FAC"/>
    <w:rsid w:val="0084696D"/>
    <w:rsid w:val="00850652"/>
    <w:rsid w:val="008544D8"/>
    <w:rsid w:val="00862DF0"/>
    <w:rsid w:val="00867658"/>
    <w:rsid w:val="00872292"/>
    <w:rsid w:val="00872BDE"/>
    <w:rsid w:val="00872EB5"/>
    <w:rsid w:val="00877D3F"/>
    <w:rsid w:val="00882C40"/>
    <w:rsid w:val="008830FE"/>
    <w:rsid w:val="008855B3"/>
    <w:rsid w:val="008873C9"/>
    <w:rsid w:val="00891214"/>
    <w:rsid w:val="00894912"/>
    <w:rsid w:val="008A1401"/>
    <w:rsid w:val="008A7538"/>
    <w:rsid w:val="008B5C0F"/>
    <w:rsid w:val="008C1B2B"/>
    <w:rsid w:val="008C56FA"/>
    <w:rsid w:val="008D3117"/>
    <w:rsid w:val="008E2484"/>
    <w:rsid w:val="008E483E"/>
    <w:rsid w:val="008E56E7"/>
    <w:rsid w:val="008E62D9"/>
    <w:rsid w:val="008F2326"/>
    <w:rsid w:val="008F45C0"/>
    <w:rsid w:val="008F686A"/>
    <w:rsid w:val="00902B07"/>
    <w:rsid w:val="00905B9C"/>
    <w:rsid w:val="00910593"/>
    <w:rsid w:val="0092264C"/>
    <w:rsid w:val="00932B6A"/>
    <w:rsid w:val="00934090"/>
    <w:rsid w:val="009502E4"/>
    <w:rsid w:val="00951998"/>
    <w:rsid w:val="00954791"/>
    <w:rsid w:val="00955E04"/>
    <w:rsid w:val="009568A8"/>
    <w:rsid w:val="009610EE"/>
    <w:rsid w:val="00967756"/>
    <w:rsid w:val="00972969"/>
    <w:rsid w:val="00990AA0"/>
    <w:rsid w:val="00990FCE"/>
    <w:rsid w:val="00991055"/>
    <w:rsid w:val="00991FC3"/>
    <w:rsid w:val="0099689F"/>
    <w:rsid w:val="009A1872"/>
    <w:rsid w:val="009A7927"/>
    <w:rsid w:val="009A79D3"/>
    <w:rsid w:val="009B583D"/>
    <w:rsid w:val="009C2618"/>
    <w:rsid w:val="009C3A64"/>
    <w:rsid w:val="009C4BA8"/>
    <w:rsid w:val="009D2B2C"/>
    <w:rsid w:val="009D3EB7"/>
    <w:rsid w:val="009D42AE"/>
    <w:rsid w:val="009D64BF"/>
    <w:rsid w:val="009D6D52"/>
    <w:rsid w:val="009E5E0F"/>
    <w:rsid w:val="009E6C4C"/>
    <w:rsid w:val="00A00877"/>
    <w:rsid w:val="00A00F42"/>
    <w:rsid w:val="00A03485"/>
    <w:rsid w:val="00A04257"/>
    <w:rsid w:val="00A07CCD"/>
    <w:rsid w:val="00A10730"/>
    <w:rsid w:val="00A10F68"/>
    <w:rsid w:val="00A1123C"/>
    <w:rsid w:val="00A1259A"/>
    <w:rsid w:val="00A21F10"/>
    <w:rsid w:val="00A256A2"/>
    <w:rsid w:val="00A26055"/>
    <w:rsid w:val="00A264D8"/>
    <w:rsid w:val="00A31B3F"/>
    <w:rsid w:val="00A40EA0"/>
    <w:rsid w:val="00A52CFC"/>
    <w:rsid w:val="00A55F2C"/>
    <w:rsid w:val="00A6217C"/>
    <w:rsid w:val="00A634C1"/>
    <w:rsid w:val="00A63B64"/>
    <w:rsid w:val="00A65820"/>
    <w:rsid w:val="00A67E53"/>
    <w:rsid w:val="00A71B47"/>
    <w:rsid w:val="00A87A07"/>
    <w:rsid w:val="00A90840"/>
    <w:rsid w:val="00A94DEA"/>
    <w:rsid w:val="00AB0C4E"/>
    <w:rsid w:val="00AB2BBD"/>
    <w:rsid w:val="00AB3634"/>
    <w:rsid w:val="00AC1FF5"/>
    <w:rsid w:val="00AC4EFC"/>
    <w:rsid w:val="00AD6F59"/>
    <w:rsid w:val="00AE3BB7"/>
    <w:rsid w:val="00AE4B63"/>
    <w:rsid w:val="00AE526C"/>
    <w:rsid w:val="00AE6117"/>
    <w:rsid w:val="00AE674C"/>
    <w:rsid w:val="00B06905"/>
    <w:rsid w:val="00B12ABB"/>
    <w:rsid w:val="00B13FF4"/>
    <w:rsid w:val="00B17FE5"/>
    <w:rsid w:val="00B31A1C"/>
    <w:rsid w:val="00B322D7"/>
    <w:rsid w:val="00B35A36"/>
    <w:rsid w:val="00B37D45"/>
    <w:rsid w:val="00B41828"/>
    <w:rsid w:val="00B45CE1"/>
    <w:rsid w:val="00B46438"/>
    <w:rsid w:val="00B50BFB"/>
    <w:rsid w:val="00B52DDD"/>
    <w:rsid w:val="00B53CF7"/>
    <w:rsid w:val="00B57A21"/>
    <w:rsid w:val="00B70E3C"/>
    <w:rsid w:val="00B74287"/>
    <w:rsid w:val="00B8047D"/>
    <w:rsid w:val="00B827A2"/>
    <w:rsid w:val="00B87739"/>
    <w:rsid w:val="00B92C47"/>
    <w:rsid w:val="00B96E3E"/>
    <w:rsid w:val="00BA1A47"/>
    <w:rsid w:val="00BA5789"/>
    <w:rsid w:val="00BA6814"/>
    <w:rsid w:val="00BA798F"/>
    <w:rsid w:val="00BB2400"/>
    <w:rsid w:val="00BB37FB"/>
    <w:rsid w:val="00BB47F3"/>
    <w:rsid w:val="00BB7F55"/>
    <w:rsid w:val="00BC68E3"/>
    <w:rsid w:val="00BD1BFC"/>
    <w:rsid w:val="00BD3FFF"/>
    <w:rsid w:val="00BD64CC"/>
    <w:rsid w:val="00BD7087"/>
    <w:rsid w:val="00BE08D6"/>
    <w:rsid w:val="00BF0DD2"/>
    <w:rsid w:val="00BF5B91"/>
    <w:rsid w:val="00C10C9B"/>
    <w:rsid w:val="00C13C5D"/>
    <w:rsid w:val="00C14516"/>
    <w:rsid w:val="00C20D35"/>
    <w:rsid w:val="00C244DE"/>
    <w:rsid w:val="00C259D8"/>
    <w:rsid w:val="00C26299"/>
    <w:rsid w:val="00C2653B"/>
    <w:rsid w:val="00C26CAD"/>
    <w:rsid w:val="00C27A27"/>
    <w:rsid w:val="00C27B60"/>
    <w:rsid w:val="00C36F05"/>
    <w:rsid w:val="00C454FA"/>
    <w:rsid w:val="00C456FD"/>
    <w:rsid w:val="00C47B14"/>
    <w:rsid w:val="00C50315"/>
    <w:rsid w:val="00C526DF"/>
    <w:rsid w:val="00C52DD1"/>
    <w:rsid w:val="00C53405"/>
    <w:rsid w:val="00C562CC"/>
    <w:rsid w:val="00C5644F"/>
    <w:rsid w:val="00C565B3"/>
    <w:rsid w:val="00C57DC0"/>
    <w:rsid w:val="00C655FF"/>
    <w:rsid w:val="00C6693B"/>
    <w:rsid w:val="00C75162"/>
    <w:rsid w:val="00C80759"/>
    <w:rsid w:val="00C8141D"/>
    <w:rsid w:val="00C84033"/>
    <w:rsid w:val="00C85749"/>
    <w:rsid w:val="00C87DFA"/>
    <w:rsid w:val="00C92B1E"/>
    <w:rsid w:val="00C92E85"/>
    <w:rsid w:val="00C945E7"/>
    <w:rsid w:val="00C9588D"/>
    <w:rsid w:val="00C965BE"/>
    <w:rsid w:val="00C97321"/>
    <w:rsid w:val="00CA52B3"/>
    <w:rsid w:val="00CA6713"/>
    <w:rsid w:val="00CB3115"/>
    <w:rsid w:val="00CB5AF6"/>
    <w:rsid w:val="00CC2FAA"/>
    <w:rsid w:val="00CD0C75"/>
    <w:rsid w:val="00CD5949"/>
    <w:rsid w:val="00CE1485"/>
    <w:rsid w:val="00CF0D7E"/>
    <w:rsid w:val="00CF35F6"/>
    <w:rsid w:val="00CF4432"/>
    <w:rsid w:val="00D0047F"/>
    <w:rsid w:val="00D0104E"/>
    <w:rsid w:val="00D01FF2"/>
    <w:rsid w:val="00D033E7"/>
    <w:rsid w:val="00D04AF8"/>
    <w:rsid w:val="00D06362"/>
    <w:rsid w:val="00D07330"/>
    <w:rsid w:val="00D14C0B"/>
    <w:rsid w:val="00D21019"/>
    <w:rsid w:val="00D2207A"/>
    <w:rsid w:val="00D253DD"/>
    <w:rsid w:val="00D2554B"/>
    <w:rsid w:val="00D2666D"/>
    <w:rsid w:val="00D3350B"/>
    <w:rsid w:val="00D33870"/>
    <w:rsid w:val="00D36B70"/>
    <w:rsid w:val="00D46ECD"/>
    <w:rsid w:val="00D53E04"/>
    <w:rsid w:val="00D6633F"/>
    <w:rsid w:val="00D71DD7"/>
    <w:rsid w:val="00D87339"/>
    <w:rsid w:val="00D94066"/>
    <w:rsid w:val="00D94DCD"/>
    <w:rsid w:val="00D95851"/>
    <w:rsid w:val="00D9594D"/>
    <w:rsid w:val="00DA1D01"/>
    <w:rsid w:val="00DA44F9"/>
    <w:rsid w:val="00DA4DBD"/>
    <w:rsid w:val="00DA7D6B"/>
    <w:rsid w:val="00DB09D7"/>
    <w:rsid w:val="00DB1F55"/>
    <w:rsid w:val="00DB4206"/>
    <w:rsid w:val="00DC4EC8"/>
    <w:rsid w:val="00DC5514"/>
    <w:rsid w:val="00DD27D2"/>
    <w:rsid w:val="00DD2BC9"/>
    <w:rsid w:val="00DE06A7"/>
    <w:rsid w:val="00DE253A"/>
    <w:rsid w:val="00DE3D64"/>
    <w:rsid w:val="00DE644D"/>
    <w:rsid w:val="00DF158B"/>
    <w:rsid w:val="00DF54AE"/>
    <w:rsid w:val="00DF5E7F"/>
    <w:rsid w:val="00DF7580"/>
    <w:rsid w:val="00E05277"/>
    <w:rsid w:val="00E05F3C"/>
    <w:rsid w:val="00E10966"/>
    <w:rsid w:val="00E10DBD"/>
    <w:rsid w:val="00E166FE"/>
    <w:rsid w:val="00E171CA"/>
    <w:rsid w:val="00E25EB0"/>
    <w:rsid w:val="00E31C2F"/>
    <w:rsid w:val="00E41C0A"/>
    <w:rsid w:val="00E508EE"/>
    <w:rsid w:val="00E55216"/>
    <w:rsid w:val="00E56575"/>
    <w:rsid w:val="00E57C8C"/>
    <w:rsid w:val="00E61593"/>
    <w:rsid w:val="00E61A6F"/>
    <w:rsid w:val="00E66435"/>
    <w:rsid w:val="00E85F8E"/>
    <w:rsid w:val="00E87EB8"/>
    <w:rsid w:val="00E931BD"/>
    <w:rsid w:val="00E95246"/>
    <w:rsid w:val="00EA1BF9"/>
    <w:rsid w:val="00EA2B23"/>
    <w:rsid w:val="00EA6869"/>
    <w:rsid w:val="00EB1411"/>
    <w:rsid w:val="00EB3B01"/>
    <w:rsid w:val="00EB5048"/>
    <w:rsid w:val="00EC20F6"/>
    <w:rsid w:val="00EC5BAA"/>
    <w:rsid w:val="00ED7AD8"/>
    <w:rsid w:val="00EE2DAA"/>
    <w:rsid w:val="00EE327F"/>
    <w:rsid w:val="00EF05EA"/>
    <w:rsid w:val="00EF49DE"/>
    <w:rsid w:val="00EF56AF"/>
    <w:rsid w:val="00EF5B42"/>
    <w:rsid w:val="00F000A1"/>
    <w:rsid w:val="00F02BCB"/>
    <w:rsid w:val="00F15B2A"/>
    <w:rsid w:val="00F1699F"/>
    <w:rsid w:val="00F17494"/>
    <w:rsid w:val="00F17754"/>
    <w:rsid w:val="00F23085"/>
    <w:rsid w:val="00F23E08"/>
    <w:rsid w:val="00F27892"/>
    <w:rsid w:val="00F27BCF"/>
    <w:rsid w:val="00F34C1D"/>
    <w:rsid w:val="00F35AB1"/>
    <w:rsid w:val="00F44762"/>
    <w:rsid w:val="00F45941"/>
    <w:rsid w:val="00F46CE5"/>
    <w:rsid w:val="00F5071C"/>
    <w:rsid w:val="00F50A42"/>
    <w:rsid w:val="00F51F17"/>
    <w:rsid w:val="00F55999"/>
    <w:rsid w:val="00F6286A"/>
    <w:rsid w:val="00F62C68"/>
    <w:rsid w:val="00F65444"/>
    <w:rsid w:val="00F70184"/>
    <w:rsid w:val="00F71D54"/>
    <w:rsid w:val="00F736CA"/>
    <w:rsid w:val="00F74487"/>
    <w:rsid w:val="00F7653B"/>
    <w:rsid w:val="00F77B87"/>
    <w:rsid w:val="00F82942"/>
    <w:rsid w:val="00F86CE8"/>
    <w:rsid w:val="00F9245A"/>
    <w:rsid w:val="00F9373B"/>
    <w:rsid w:val="00FA1B4A"/>
    <w:rsid w:val="00FB257D"/>
    <w:rsid w:val="00FB262A"/>
    <w:rsid w:val="00FC22A7"/>
    <w:rsid w:val="00FC33A8"/>
    <w:rsid w:val="00FC3526"/>
    <w:rsid w:val="00FD0487"/>
    <w:rsid w:val="00FD1F7F"/>
    <w:rsid w:val="00FD76DF"/>
    <w:rsid w:val="00FE09EE"/>
    <w:rsid w:val="00FE0DB6"/>
    <w:rsid w:val="00FE11A4"/>
    <w:rsid w:val="00FE273B"/>
    <w:rsid w:val="00FE48D6"/>
    <w:rsid w:val="00FF0009"/>
    <w:rsid w:val="00FF0F8B"/>
    <w:rsid w:val="00FF234F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C3"/>
  </w:style>
  <w:style w:type="paragraph" w:styleId="8">
    <w:name w:val="heading 8"/>
    <w:basedOn w:val="a"/>
    <w:next w:val="a"/>
    <w:link w:val="80"/>
    <w:uiPriority w:val="99"/>
    <w:qFormat/>
    <w:rsid w:val="00B827A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B827A2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rsid w:val="00D95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0E3AE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rsid w:val="0080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2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07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">
    <w:name w:val="Абзац списка2"/>
    <w:basedOn w:val="a"/>
    <w:rsid w:val="00DB1F55"/>
    <w:pPr>
      <w:ind w:left="720"/>
    </w:pPr>
    <w:rPr>
      <w:rFonts w:cs="Times New Roman"/>
    </w:rPr>
  </w:style>
  <w:style w:type="paragraph" w:styleId="a6">
    <w:name w:val="No Spacing"/>
    <w:uiPriority w:val="1"/>
    <w:qFormat/>
    <w:rsid w:val="00DB1F55"/>
    <w:pPr>
      <w:spacing w:after="0" w:line="240" w:lineRule="auto"/>
    </w:pPr>
    <w:rPr>
      <w:rFonts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DB1F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B1F5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B1F5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DB1F55"/>
    <w:rPr>
      <w:b/>
      <w:color w:val="000080"/>
    </w:rPr>
  </w:style>
  <w:style w:type="paragraph" w:customStyle="1" w:styleId="ConsPlusNonformat">
    <w:name w:val="ConsPlusNonformat"/>
    <w:rsid w:val="00DB1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B4922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B4922"/>
    <w:rPr>
      <w:rFonts w:cs="Times New Roman"/>
    </w:rPr>
  </w:style>
  <w:style w:type="character" w:customStyle="1" w:styleId="apple-converted-space">
    <w:name w:val="apple-converted-space"/>
    <w:basedOn w:val="a0"/>
    <w:rsid w:val="00507A9B"/>
  </w:style>
  <w:style w:type="paragraph" w:styleId="af1">
    <w:name w:val="Normal (Web)"/>
    <w:basedOn w:val="a"/>
    <w:uiPriority w:val="99"/>
    <w:semiHidden/>
    <w:unhideWhenUsed/>
    <w:rsid w:val="008506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locked/>
    <w:rsid w:val="00850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E3B8631B1F6B2E6D111B54F2E5024827E86F5C6D21F66C4A090B53A7337N9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62FE95688C7ECF56E6C1FB4CA98BB19A23F6FA49974224744A5rB0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462FE95688C7ECF56E6C1FB4CA98BB19A23F6FA49974224744A5rB0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62FE95688C7ECF56E6C1FB4CA98BB19A23F6FA49974224744A5rB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3A2A-F0BF-41FF-B062-75CD66BE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6570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Экономический отдел</Company>
  <LinksUpToDate>false</LinksUpToDate>
  <CharactersWithSpaces>43938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user2</dc:creator>
  <cp:keywords/>
  <dc:description/>
  <cp:lastModifiedBy>Фин</cp:lastModifiedBy>
  <cp:revision>186</cp:revision>
  <cp:lastPrinted>2018-01-25T03:06:00Z</cp:lastPrinted>
  <dcterms:created xsi:type="dcterms:W3CDTF">2014-10-27T12:35:00Z</dcterms:created>
  <dcterms:modified xsi:type="dcterms:W3CDTF">2023-01-31T02:41:00Z</dcterms:modified>
</cp:coreProperties>
</file>