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252" w:type="dxa"/>
        <w:tblLayout w:type="fixed"/>
        <w:tblLook w:val="01E0"/>
      </w:tblPr>
      <w:tblGrid>
        <w:gridCol w:w="4500"/>
        <w:gridCol w:w="1260"/>
        <w:gridCol w:w="4320"/>
      </w:tblGrid>
      <w:tr w:rsidR="006B5D18" w:rsidRPr="00BE547F" w:rsidTr="000560CB">
        <w:tc>
          <w:tcPr>
            <w:tcW w:w="4500" w:type="dxa"/>
          </w:tcPr>
          <w:p w:rsidR="006B5D18" w:rsidRPr="00BE547F" w:rsidRDefault="006B5D18" w:rsidP="000560C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B5D18" w:rsidRDefault="006B5D18" w:rsidP="000560CB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161925</wp:posOffset>
                  </wp:positionV>
                  <wp:extent cx="733425" cy="723900"/>
                  <wp:effectExtent l="19050" t="0" r="9525" b="0"/>
                  <wp:wrapNone/>
                  <wp:docPr id="2" name="Рисунок 1" descr="Описание: Описание: Описание: Описание: Описание: D:\Общии\Бердимурат\герб фото\рисунки (1)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D:\Общии\Бердимурат\герб фото\рисунки (1)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6B5D18" w:rsidRPr="00BE547F" w:rsidRDefault="006B5D18" w:rsidP="000560CB">
            <w:pPr>
              <w:jc w:val="center"/>
              <w:rPr>
                <w:sz w:val="28"/>
                <w:szCs w:val="28"/>
              </w:rPr>
            </w:pPr>
          </w:p>
        </w:tc>
      </w:tr>
      <w:tr w:rsidR="006B5D18" w:rsidRPr="00BE547F" w:rsidTr="000560CB">
        <w:tc>
          <w:tcPr>
            <w:tcW w:w="4500" w:type="dxa"/>
          </w:tcPr>
          <w:p w:rsidR="006B5D18" w:rsidRPr="002948EE" w:rsidRDefault="006B5D18" w:rsidP="000560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EE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6B5D18" w:rsidRPr="002948EE" w:rsidRDefault="006B5D18" w:rsidP="000560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EE">
              <w:rPr>
                <w:rFonts w:ascii="Times New Roman" w:hAnsi="Times New Roman"/>
                <w:sz w:val="24"/>
                <w:szCs w:val="24"/>
              </w:rPr>
              <w:t>РЕСПУБЛИКА АЛТАЙ</w:t>
            </w:r>
          </w:p>
          <w:p w:rsidR="006B5D18" w:rsidRPr="002948EE" w:rsidRDefault="006B5D18" w:rsidP="000560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EE">
              <w:rPr>
                <w:rFonts w:ascii="Times New Roman" w:hAnsi="Times New Roman"/>
                <w:sz w:val="24"/>
                <w:szCs w:val="24"/>
              </w:rPr>
              <w:t>КОШ-АГАЧСКИЙ РАЙОН</w:t>
            </w:r>
          </w:p>
          <w:p w:rsidR="006B5D18" w:rsidRPr="002948EE" w:rsidRDefault="006B5D18" w:rsidP="000560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EE"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  <w:p w:rsidR="006B5D18" w:rsidRPr="002948EE" w:rsidRDefault="006B5D18" w:rsidP="000560CB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48EE">
              <w:rPr>
                <w:rFonts w:ascii="Times New Roman" w:hAnsi="Times New Roman"/>
                <w:sz w:val="24"/>
                <w:szCs w:val="24"/>
              </w:rPr>
              <w:t>ТОБЕЛЕРСКОГО СЕЛЬСКОГО ПОСЕЛЕНИЯ</w:t>
            </w:r>
          </w:p>
          <w:p w:rsidR="006B5D18" w:rsidRPr="002948EE" w:rsidRDefault="006B5D18" w:rsidP="000560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EE">
              <w:rPr>
                <w:rFonts w:ascii="Times New Roman" w:hAnsi="Times New Roman"/>
                <w:sz w:val="24"/>
                <w:szCs w:val="24"/>
              </w:rPr>
              <w:t>649 777 с</w:t>
            </w:r>
            <w:proofErr w:type="gramStart"/>
            <w:r w:rsidRPr="002948E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2948EE">
              <w:rPr>
                <w:rFonts w:ascii="Times New Roman" w:hAnsi="Times New Roman"/>
                <w:sz w:val="24"/>
                <w:szCs w:val="24"/>
              </w:rPr>
              <w:t>ТОБЕЛЕР</w:t>
            </w:r>
          </w:p>
          <w:p w:rsidR="006B5D18" w:rsidRPr="002948EE" w:rsidRDefault="006B5D18" w:rsidP="000560CB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948E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2948EE">
              <w:rPr>
                <w:rFonts w:ascii="Times New Roman" w:hAnsi="Times New Roman"/>
                <w:sz w:val="24"/>
                <w:szCs w:val="24"/>
              </w:rPr>
              <w:t>Тобелер</w:t>
            </w:r>
            <w:proofErr w:type="spellEnd"/>
          </w:p>
          <w:p w:rsidR="006B5D18" w:rsidRPr="002948EE" w:rsidRDefault="006B5D18" w:rsidP="000560CB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948EE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948E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948EE">
              <w:rPr>
                <w:rFonts w:ascii="Times New Roman" w:hAnsi="Times New Roman"/>
                <w:sz w:val="24"/>
                <w:szCs w:val="24"/>
              </w:rPr>
              <w:t>ожабаева</w:t>
            </w:r>
            <w:proofErr w:type="spellEnd"/>
            <w:r w:rsidRPr="002948EE">
              <w:rPr>
                <w:rFonts w:ascii="Times New Roman" w:hAnsi="Times New Roman"/>
                <w:sz w:val="24"/>
                <w:szCs w:val="24"/>
              </w:rPr>
              <w:t xml:space="preserve"> 14.</w:t>
            </w:r>
          </w:p>
          <w:p w:rsidR="006B5D18" w:rsidRPr="00BE547F" w:rsidRDefault="006B5D18" w:rsidP="000560CB">
            <w:pPr>
              <w:jc w:val="center"/>
              <w:rPr>
                <w:b/>
                <w:sz w:val="24"/>
              </w:rPr>
            </w:pPr>
            <w:r w:rsidRPr="00AD0FAA">
              <w:rPr>
                <w:sz w:val="24"/>
                <w:szCs w:val="24"/>
              </w:rPr>
              <w:t>тел. 26-3-24</w:t>
            </w:r>
          </w:p>
        </w:tc>
        <w:tc>
          <w:tcPr>
            <w:tcW w:w="1260" w:type="dxa"/>
          </w:tcPr>
          <w:p w:rsidR="006B5D18" w:rsidRDefault="006B5D18" w:rsidP="000560CB"/>
        </w:tc>
        <w:tc>
          <w:tcPr>
            <w:tcW w:w="4320" w:type="dxa"/>
          </w:tcPr>
          <w:p w:rsidR="006B5D18" w:rsidRPr="002948EE" w:rsidRDefault="006B5D18" w:rsidP="000560C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8EE">
              <w:rPr>
                <w:rFonts w:ascii="Times New Roman" w:hAnsi="Times New Roman"/>
                <w:bCs/>
                <w:sz w:val="24"/>
                <w:szCs w:val="24"/>
              </w:rPr>
              <w:t>РОССИЯ ФЕДЕРАЦИЯЗЫ</w:t>
            </w:r>
          </w:p>
          <w:p w:rsidR="006B5D18" w:rsidRPr="002948EE" w:rsidRDefault="006B5D18" w:rsidP="000560C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8EE">
              <w:rPr>
                <w:rFonts w:ascii="Times New Roman" w:hAnsi="Times New Roman"/>
                <w:bCs/>
                <w:sz w:val="24"/>
                <w:szCs w:val="24"/>
              </w:rPr>
              <w:t>АЛТАЙ РЕСПУБЛИКА</w:t>
            </w:r>
          </w:p>
          <w:p w:rsidR="006B5D18" w:rsidRPr="002948EE" w:rsidRDefault="006B5D18" w:rsidP="000560C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8EE">
              <w:rPr>
                <w:rFonts w:ascii="Times New Roman" w:hAnsi="Times New Roman"/>
                <w:bCs/>
                <w:sz w:val="24"/>
                <w:szCs w:val="24"/>
              </w:rPr>
              <w:t>КОШ-АГАЧ АЙМАК</w:t>
            </w:r>
          </w:p>
          <w:p w:rsidR="006B5D18" w:rsidRPr="002948EE" w:rsidRDefault="006B5D18" w:rsidP="000560C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8EE">
              <w:rPr>
                <w:rFonts w:ascii="Times New Roman" w:hAnsi="Times New Roman"/>
                <w:bCs/>
                <w:sz w:val="24"/>
                <w:szCs w:val="24"/>
              </w:rPr>
              <w:t xml:space="preserve">ТОБЕЛЕР </w:t>
            </w:r>
            <w:proofErr w:type="gramStart"/>
            <w:r w:rsidRPr="002948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</w:t>
            </w:r>
            <w:proofErr w:type="gramEnd"/>
            <w:r w:rsidRPr="002948EE">
              <w:rPr>
                <w:rFonts w:ascii="Times New Roman" w:hAnsi="Times New Roman"/>
                <w:bCs/>
                <w:sz w:val="24"/>
                <w:szCs w:val="24"/>
              </w:rPr>
              <w:t>УРТ</w:t>
            </w:r>
          </w:p>
          <w:p w:rsidR="006B5D18" w:rsidRPr="002948EE" w:rsidRDefault="006B5D18" w:rsidP="000560C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8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</w:t>
            </w:r>
            <w:r w:rsidRPr="002948EE">
              <w:rPr>
                <w:rFonts w:ascii="Times New Roman" w:hAnsi="Times New Roman"/>
                <w:bCs/>
                <w:sz w:val="24"/>
                <w:szCs w:val="24"/>
              </w:rPr>
              <w:t>ЕЗЕЕЗИНИН</w:t>
            </w:r>
          </w:p>
          <w:p w:rsidR="006B5D18" w:rsidRPr="002948EE" w:rsidRDefault="006B5D18" w:rsidP="000560C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8EE">
              <w:rPr>
                <w:rFonts w:ascii="Times New Roman" w:hAnsi="Times New Roman"/>
                <w:bCs/>
                <w:sz w:val="24"/>
                <w:szCs w:val="24"/>
              </w:rPr>
              <w:t>АДМИНИСТРАЦИЯЗЫ</w:t>
            </w:r>
          </w:p>
          <w:p w:rsidR="006B5D18" w:rsidRPr="002948EE" w:rsidRDefault="006B5D18" w:rsidP="000560C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8EE">
              <w:rPr>
                <w:rFonts w:ascii="Times New Roman" w:hAnsi="Times New Roman"/>
                <w:bCs/>
                <w:sz w:val="24"/>
                <w:szCs w:val="24"/>
              </w:rPr>
              <w:t xml:space="preserve">649777, ТОБЕЛЕР </w:t>
            </w:r>
            <w:r w:rsidRPr="002948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</w:t>
            </w:r>
          </w:p>
          <w:p w:rsidR="006B5D18" w:rsidRPr="002948EE" w:rsidRDefault="006B5D18" w:rsidP="000560C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948EE">
              <w:rPr>
                <w:rFonts w:ascii="Times New Roman" w:hAnsi="Times New Roman"/>
                <w:bCs/>
                <w:sz w:val="24"/>
                <w:szCs w:val="24"/>
              </w:rPr>
              <w:t xml:space="preserve">ТОБЕЛЕР </w:t>
            </w:r>
            <w:r w:rsidRPr="002948E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</w:t>
            </w:r>
            <w:r w:rsidRPr="002948E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B5D18" w:rsidRPr="002948EE" w:rsidRDefault="006B5D18" w:rsidP="000560CB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948EE">
              <w:rPr>
                <w:rFonts w:ascii="Times New Roman" w:hAnsi="Times New Roman"/>
                <w:bCs/>
                <w:sz w:val="24"/>
                <w:szCs w:val="24"/>
              </w:rPr>
              <w:t>Кожабаева</w:t>
            </w:r>
            <w:proofErr w:type="spellEnd"/>
            <w:r w:rsidRPr="002948EE">
              <w:rPr>
                <w:rFonts w:ascii="Times New Roman" w:hAnsi="Times New Roman"/>
                <w:bCs/>
                <w:sz w:val="24"/>
                <w:szCs w:val="24"/>
              </w:rPr>
              <w:t>, ором 14.</w:t>
            </w:r>
          </w:p>
          <w:p w:rsidR="006B5D18" w:rsidRDefault="006B5D18" w:rsidP="000560C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8EE">
              <w:rPr>
                <w:rFonts w:ascii="Times New Roman" w:hAnsi="Times New Roman"/>
                <w:sz w:val="24"/>
                <w:szCs w:val="24"/>
              </w:rPr>
              <w:t>тел. 26-3-24</w:t>
            </w:r>
          </w:p>
          <w:p w:rsidR="006B5D18" w:rsidRPr="00BE547F" w:rsidRDefault="006B5D18" w:rsidP="000560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5D18" w:rsidRPr="003B410A" w:rsidRDefault="006B5D18" w:rsidP="006B5D18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B410A">
        <w:rPr>
          <w:rFonts w:ascii="Times New Roman" w:hAnsi="Times New Roman"/>
          <w:b/>
          <w:sz w:val="28"/>
          <w:szCs w:val="28"/>
        </w:rPr>
        <w:t>ПОСТАНОВЛЕНИЕ</w:t>
      </w:r>
      <w:r w:rsidRPr="003B410A">
        <w:rPr>
          <w:rFonts w:ascii="Times New Roman" w:hAnsi="Times New Roman"/>
          <w:b/>
          <w:sz w:val="28"/>
          <w:szCs w:val="28"/>
        </w:rPr>
        <w:br/>
      </w:r>
      <w:r w:rsidRPr="003B410A">
        <w:rPr>
          <w:rFonts w:ascii="Times New Roman" w:hAnsi="Times New Roman"/>
          <w:sz w:val="28"/>
          <w:szCs w:val="28"/>
        </w:rPr>
        <w:t>МУНИЦИПАЛЬНОГО ОБРАЗОВАНИЯ</w:t>
      </w:r>
      <w:r w:rsidRPr="003B410A">
        <w:rPr>
          <w:rFonts w:ascii="Times New Roman" w:hAnsi="Times New Roman"/>
          <w:sz w:val="28"/>
          <w:szCs w:val="28"/>
        </w:rPr>
        <w:br/>
        <w:t>ТОБЕЛЕРСКОЕ СЕЛЬСКОЕ ПОСЕЛЕНИЕ</w:t>
      </w:r>
    </w:p>
    <w:p w:rsidR="006B5D18" w:rsidRDefault="006B5D18" w:rsidP="006B5D18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B410A">
        <w:rPr>
          <w:rFonts w:ascii="Times New Roman" w:hAnsi="Times New Roman"/>
          <w:sz w:val="28"/>
          <w:szCs w:val="28"/>
        </w:rPr>
        <w:t>с</w:t>
      </w:r>
      <w:proofErr w:type="gramStart"/>
      <w:r w:rsidRPr="003B410A">
        <w:rPr>
          <w:rFonts w:ascii="Times New Roman" w:hAnsi="Times New Roman"/>
          <w:sz w:val="28"/>
          <w:szCs w:val="28"/>
        </w:rPr>
        <w:t>.Т</w:t>
      </w:r>
      <w:proofErr w:type="gramEnd"/>
      <w:r w:rsidRPr="003B410A">
        <w:rPr>
          <w:rFonts w:ascii="Times New Roman" w:hAnsi="Times New Roman"/>
          <w:sz w:val="28"/>
          <w:szCs w:val="28"/>
        </w:rPr>
        <w:t>обелер</w:t>
      </w:r>
      <w:proofErr w:type="spellEnd"/>
    </w:p>
    <w:p w:rsidR="006B5D18" w:rsidRPr="003B410A" w:rsidRDefault="006B5D18" w:rsidP="006B5D1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B5D18" w:rsidRPr="003B410A" w:rsidRDefault="006B5D18" w:rsidP="006B5D18">
      <w:pPr>
        <w:pStyle w:val="a5"/>
        <w:rPr>
          <w:rFonts w:ascii="Times New Roman" w:hAnsi="Times New Roman"/>
          <w:sz w:val="28"/>
          <w:szCs w:val="28"/>
        </w:rPr>
      </w:pPr>
      <w:r w:rsidRPr="003B41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3B41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3B410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3B410A">
        <w:rPr>
          <w:rFonts w:ascii="Times New Roman" w:hAnsi="Times New Roman"/>
          <w:sz w:val="28"/>
          <w:szCs w:val="28"/>
        </w:rPr>
        <w:t xml:space="preserve"> г.                                                                  № </w:t>
      </w:r>
      <w:r w:rsidR="004A05FB">
        <w:rPr>
          <w:rFonts w:ascii="Times New Roman" w:hAnsi="Times New Roman"/>
          <w:sz w:val="28"/>
          <w:szCs w:val="28"/>
        </w:rPr>
        <w:t>23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программ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Тобелерского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поселения, их формирования и реализации и Порядка </w:t>
      </w:r>
      <w:proofErr w:type="gramStart"/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оценки эффективности реализации муниципальных программ</w:t>
      </w:r>
      <w:proofErr w:type="gramEnd"/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Тобелерского</w:t>
      </w:r>
      <w:proofErr w:type="spellEnd"/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Default="006B5D18" w:rsidP="006B5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статьями 14 и 17 Федерального закона от 6 октября 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Тобелерского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поселения, в целях повышения эффективности решения задач социально-экономического развития и результативности расходов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Тобелерского</w:t>
      </w:r>
      <w:proofErr w:type="spell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Тобелерского</w:t>
      </w:r>
      <w:proofErr w:type="spell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proofErr w:type="gramEnd"/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ПОСТАНОВЛЯЕТ:</w:t>
      </w: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Утвердить Порядок принятия решений о разработке муниципальных программ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Тобелерского</w:t>
      </w:r>
      <w:proofErr w:type="spell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их формирования и реализации (приложение № 1).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 Утвердить Порядок </w:t>
      </w: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оценки эффективности реализации муниципальных программ</w:t>
      </w:r>
      <w:proofErr w:type="gram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Тобелерского</w:t>
      </w:r>
      <w:proofErr w:type="spell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(приложение № 2).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6B5D18" w:rsidRDefault="006B5D18" w:rsidP="006B5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Постановление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Тобелерского</w:t>
      </w:r>
      <w:proofErr w:type="spell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 сети «Интернет».</w:t>
      </w:r>
    </w:p>
    <w:p w:rsidR="004A05FB" w:rsidRDefault="006B5D18" w:rsidP="006B5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proofErr w:type="spellStart"/>
      <w:r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Тобелерского</w:t>
      </w:r>
      <w:proofErr w:type="spellEnd"/>
      <w:r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</w:t>
      </w:r>
      <w:r w:rsidR="004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</w:p>
    <w:p w:rsidR="006B5D18" w:rsidRPr="006B5D18" w:rsidRDefault="004A05FB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B5D18"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оселения                                                              </w:t>
      </w:r>
      <w:proofErr w:type="spellStart"/>
      <w:r w:rsidR="006B5D18"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А.В.Абдыкайров</w:t>
      </w:r>
      <w:proofErr w:type="spellEnd"/>
    </w:p>
    <w:p w:rsidR="006B5D18" w:rsidRPr="006B5D18" w:rsidRDefault="006B5D18" w:rsidP="006B5D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lastRenderedPageBreak/>
        <w:t> </w:t>
      </w:r>
    </w:p>
    <w:p w:rsidR="006B5D18" w:rsidRPr="006B5D18" w:rsidRDefault="006B5D18" w:rsidP="006B5D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 1</w:t>
      </w:r>
    </w:p>
    <w:p w:rsidR="006B5D18" w:rsidRPr="006B5D18" w:rsidRDefault="006B5D18" w:rsidP="006B5D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E33E07" w:rsidRDefault="00E33E07" w:rsidP="006B5D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Тобелерского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5D18"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</w:p>
    <w:p w:rsidR="006B5D18" w:rsidRPr="006B5D18" w:rsidRDefault="006B5D18" w:rsidP="006B5D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      от «</w:t>
      </w:r>
      <w:r w:rsidR="00E3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 ию</w:t>
      </w:r>
      <w:r w:rsidR="00E3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 202</w:t>
      </w:r>
      <w:r w:rsidR="00E3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</w:t>
      </w:r>
      <w:r w:rsidR="004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принятия решений о разработке муниципальных программ </w:t>
      </w:r>
      <w:proofErr w:type="spellStart"/>
      <w:r w:rsidR="00E33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Тобелерского</w:t>
      </w:r>
      <w:proofErr w:type="spellEnd"/>
      <w:r w:rsidR="00E33E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поселения, их формирования и реализации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определяет правила разработки, реализации и </w:t>
      </w: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реализации муниципальных программ </w:t>
      </w:r>
      <w:proofErr w:type="spellStart"/>
      <w:r w:rsidR="00E3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Тобелерского</w:t>
      </w:r>
      <w:proofErr w:type="spellEnd"/>
      <w:r w:rsidR="00E33E07"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(далее – муниципальное образование, Порядок).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 Основные понятия и термины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настоящем Порядке используются следующие понятия и термины:</w:t>
      </w:r>
    </w:p>
    <w:p w:rsidR="006B5D18" w:rsidRPr="006B5D18" w:rsidRDefault="006B5D18" w:rsidP="006B5D1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муниципального образования (далее – муниципальная программа)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муниципальной политики, обеспечивающих в рамках реализации ключевых функций органов местного самоуправления достижение приоритетов и целей муниципальной политики в установленных сферах деятельности на соответствующий период;</w:t>
      </w:r>
    </w:p>
    <w:p w:rsidR="006B5D18" w:rsidRPr="006B5D18" w:rsidRDefault="006B5D18" w:rsidP="006B5D1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включает в себя подпрограммы, содержащие соответствующие структурные элементы: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1) основные мероприятия,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ведомственные целевые программы,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муниципальные проекты,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мероприятия,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отдельные мероприятия муниципальных проектов, (в том числе учитывающие потребности отдельных групп населения, при необходимости);</w:t>
      </w:r>
    </w:p>
    <w:p w:rsidR="006B5D18" w:rsidRPr="006B5D18" w:rsidRDefault="006B5D18" w:rsidP="006B5D1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подпрограмма - составная часть муниципальной программы, представляющая собой комплекс мероприятий (проектов), направленных на достижение отдельных целей и решение отдельных задач в рамках муниципальной программы;</w:t>
      </w:r>
    </w:p>
    <w:p w:rsidR="006B5D18" w:rsidRPr="006B5D18" w:rsidRDefault="006B5D18" w:rsidP="006B5D1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показатели (индикаторы) - показатели, количественно, характеризующие ход реализации муниципальной программы, достижение целей и решение задач, предусмотренных муниципальной программой;</w:t>
      </w:r>
    </w:p>
    <w:p w:rsidR="006B5D18" w:rsidRPr="006B5D18" w:rsidRDefault="006B5D18" w:rsidP="006B5D1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муниципальной программы - вклад результатов реализации муниципальной программы в социально-экономическое развитие муниципального образования.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Разработка и реализация муниципальной программы осуществляется ответственным исполнителем, соисполнителями и участниками муниципальной программы.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Ответственным исполнителем муниципальной программы может выступать администрация </w:t>
      </w:r>
      <w:proofErr w:type="spellStart"/>
      <w:r w:rsidR="00E3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Тобелерского</w:t>
      </w:r>
      <w:proofErr w:type="spellEnd"/>
      <w:r w:rsidR="00E33E07"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(далее - 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Администрация) или структурное подразделение Администрации, главный распорядитель средств бюджета муниципального  образования (далее - ГРБС), определенные Администрацией в качестве ответственного исполнителя муниципальной программы, в компетенции которых находится вопрос, регулируемый муниципальной программой.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 ответственного исполнителя муниципальной программы относятся: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структуры муниципальной программы, перечня соисполнителей и участников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реализации муниципальной программы, в том числе мониторинга результатов реализации;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инициация и подготовка проектов изменений в муниципальную программу;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запрос у соисполнителей и участников муниципальной программы необходимой информации и сведений;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оценки эффективности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подготавливает отчетность о ходе реализации муниципальной программы.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 поручению ответственного исполнителя муниципальной программы разработчиком муниципальной программы (подпрограммы, отдельных структурных элементов подпрограммы) могут выступать соисполнители муниципальной программы и (или) муниципальные учреждения, осуществляющие свою деятельность в указанной сфере.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Соисполнители муниципальной программы - Администрация, структурные подразделения Администрации, иные органы местного самоуправления </w:t>
      </w:r>
      <w:proofErr w:type="spellStart"/>
      <w:r w:rsidR="00E3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Тобелерского</w:t>
      </w:r>
      <w:proofErr w:type="spellEnd"/>
      <w:r w:rsidR="00E33E07"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поселения, ГРБС, муниципальные учреждения, ответственные за разработку и (или) реализацию муниципальной программы, подпрограммы или отдельных структурных элементов подпрограммы, в которых предполагается их участие.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Участники муниципальной программы - Администрация, структурные подразделения Администрации, органы местного самоуправления </w:t>
      </w:r>
      <w:proofErr w:type="spellStart"/>
      <w:r w:rsidR="00E3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Тобелерского</w:t>
      </w:r>
      <w:proofErr w:type="spellEnd"/>
      <w:r w:rsidR="00E33E07"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поселения, ГРБС, муниципальные предприятия и учреждения, юридические и физические лица, права которых определены ответственным исполнителем муниципальной программы, участвующие в реализации одного или нескольких структурных элементов подпрограммы муниципальной программы в рамках своей компетенции.  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 Общие положения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Муниципальные программы разрабатываются исходя из положений федеральных, региональных и муниципальных нормативных правовых актов, на основании решений Администрации, главы муниципального образования, решений иных органов местного самоуправления муниципального образования.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муниципальных программ учитываются цели и задачи национальных проектов, федеральных проектов, являющихся составной 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частью соответствующих национальных проектов, региональных проектов, реализуемых в соответствующих сферах.   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К муниципальным программам относятся программы, полностью или частично финансируемые из бюджета </w:t>
      </w:r>
      <w:proofErr w:type="spellStart"/>
      <w:r w:rsidR="00E3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Тобелерского</w:t>
      </w:r>
      <w:proofErr w:type="spellEnd"/>
      <w:r w:rsidR="00E33E07"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  (далее - бюджет муниципального образования, бюджет поселения).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Деление муниципальной программы на подпрограммы и структурные элементы подпрограмм осуществляется исходя из объема и </w:t>
      </w: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сложности</w:t>
      </w:r>
      <w:proofErr w:type="gram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планируемых к достижению целей и решаемых задач, а также принципа рациональной организации их реализации.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Мероприятия муниципальных программ не могут дублировать мероприятия долгосрочных целевых программ, включая ведомственные целевые программы.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отдельных случаях муниципальные программы могут быть сформированы путем объединения нескольких муниципальных программ и (или) ведомственных целевых программ, а также преобразованы из ведомственных целевых программ или в подпрограммы иных муниципальных программ.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При формировании целей, задач и основных мероприятий муниципальных программ, а также характеризующих их целевых показателей (индикаторов)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инструменты, влияющие на достижение результатов муниципальной программы.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Муниципальные программы утверждаются постановлением Администрации.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подпрограммы и структурные элементы подпрограмм муниципальной программы осуществляется путем внесения изменений в муниципальную программу.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Постановление Администрации об утверждении муниципальной программы (внесении изменений в муниципальную программу) подлежит размещению на официальном сайте  Администрации: </w:t>
      </w:r>
      <w:proofErr w:type="spellStart"/>
      <w:r w:rsidR="00E3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тобелер</w:t>
      </w:r>
      <w:proofErr w:type="gramStart"/>
      <w:r w:rsidR="00E3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E3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 Основания для разработки муниципальных программ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Основаниями для разработки муниципальных программ являются: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а) наличие целей и задач, определенных приоритетами и основными направлениями социально-экономического развития муниципального образования;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б) наличие проблемных вопросов развития поселения;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в) наличие требований (рекомендаций) о разработке и принятии аналогичных программ в правовых актах федерального, регионального и (или) муниципального уровня, в том числе, если наличие соответствующей муниципальной программы является условием предоставления межбюджетных трансфертов из других бюджетов бюджетной системы Российской Федерации.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случаях, когда инициатором разработки программы не является Администрация, предложения по разработке (внесению изменений) муниципальной программы (подпрограммы, структурного элемента подпрограммы, муниципального проекта) направляются в Администрацию в соответствии с действующими правилами документооборота.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 Разработка программ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 Инициаторами разработки проектов муниципальных программ могут выступать Собрание представителей поселения (далее - Собрание), глава </w:t>
      </w:r>
      <w:proofErr w:type="spellStart"/>
      <w:r w:rsidR="00E3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Тобелерского</w:t>
      </w:r>
      <w:proofErr w:type="spellEnd"/>
      <w:r w:rsidR="00E33E07"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(далее – Глава), структурные подразделения Администрации, ГРБС.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При наличии требований о разработке муниципальной программы в федеральных и (или) региональных правовых актах, решение о разработке проекта муниципальной программы (внесении изменений в муниципальную программу) принимает Глава.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 Муниципальная программа содержит: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паспорта подпрограмм;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и характеристики структурных элементов подпрограмм муниципальной программы, с указанием сроков их реализации и ожидаемых результатов, а также сведений о взаимосвязи с целевыми показателями и результатами подпрограммы и муниципальной программы в целом;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меры правового регулирования, направленные на достижение цели и (или) ожидаемых результатов муниципальной программы с указанием наименований и сроков принятия необходимых муниципальных актов;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плановые значения целевых показателей (индикаторов) муниципальной программы в разбивке по подпрограммам, структурным элементам подпрограмм и годам реализации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финансовом обеспечении муниципальной программы с разбивкой по подпрограммам, структурным элементам подпрограмм, годам реализации и источникам финансирования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мероприятий по реализации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отчетность о ходе реализации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дополнительные и обосновывающие материалы (по решению ответственного исполнителя муниципальной программы).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Паспорт муниципальной программы должен содержать следующие разделы: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1) Наименование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2) Ответственный исполнитель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3) Соисполнители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4) Участники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5) Цели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6) Задачи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7) Целевые показатели (индикаторы)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8) Этапы и сроки реализации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9) Финансовое обеспечение реализации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10) Ожидаемые результаты реализации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11) Перечень подпрограмм муниципальной программы, в том числе основных мероприятий, ведомственных целевых программ и муниципальных проектов;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12) Перечень муниципального имущества, приобретаемого (создаваемого) в процессе реализации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13) Перечень муниципальных услуг и работ, оказываемых (выполняемых) в процессе реализации муниципальной программы.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 учетом специфики муниципальной программы, по решению ответственного исполнителя, соответствующие разделы паспорта муниципальной программы могут отражаться в табличной форме.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Паспорт подпрограммы муниципальной программы формируется аналогично паспорту муниципальной программы, при этом раздел «Перечень подпрограмм муниципальной программы, в том числе основных мероприятий, ведомственных целевых программ и муниципальных проектов» заменяется разделом «Перечень основных мероприятий подпрограммы, в том числе ведомственных целевых программ и муниципальных проектов».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Наименование должно максимально соответствовать цели  муниципальной программы.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Цели и задачи муниципальной программы должны соответствовать основным направлениям социально - экономического развития поселения.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предъявляемые к целям муниципальной программы: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специфичность (цели должны соответствовать компетенции муниципальных заказчиков, исполнителей и участников мероприятий муниципальной программы);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достижимость (цели должны быть потенциально достижимы);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измеримость (должна существовать возможность количественной оценки результатов достижения целей);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определимость во времени (должен быть установлен срок достижения цели и определены этапы ее достижения).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Включение в муниципальную программу иных источников финансирования, помимо бюджета поселения, возможно только при документальном их подтверждении (подписанные соглашения, договоры, гарантийные письма, утвержденные паспорта федеральных и региональных государственных и иных целевых программ, законы и решения о соответствующих бюджетах).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Внесение изменений в муниципальную программу является основанием для подготовки проекта решения Собрания о внесении изменений в решение о бюджете муниципального образования.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бюджетных ассигнований на реализацию мероприятий муниципальной программы осуществляется в соответствии с Положением о бюджетном устройстве и бюджетном процессе в </w:t>
      </w:r>
      <w:proofErr w:type="spellStart"/>
      <w:r w:rsidR="00E3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Тобелерском</w:t>
      </w:r>
      <w:proofErr w:type="spellEnd"/>
      <w:r w:rsidR="00E3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сельском поселении, утвержденным</w:t>
      </w:r>
      <w:r w:rsidRPr="006B5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Собрания.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</w:t>
      </w: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исполнения бюджета муниципального образования в текущем финансовом году показатели фактического финансового обеспечения реализации муниципальной программы могут отличаться от показателей, утвержденных в составе муниципальной программы, в пределах и по основаниям, которые предусмотрены в соответствии с Бюджетным кодексом Российской Федерации и нормативными правовыми актами муниципального образования, регулирующими внесение изменений в сводную бюджетную роспись без внесения изменений в решение о бюджете. </w:t>
      </w:r>
      <w:proofErr w:type="gramEnd"/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Целевые показатели (индикаторы) муниципальной программы должны количественно характеризовать этапы ее реализации, решение задач и достижение целей, а также: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иметь количественное значение;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непосредственно зависеть от решения основных задач и этапов реализации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отражать основные параметры муниципального задания в части качества и объема предоставляемых муниципальных услуг (выполняемых работ).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В перечень целевых показателей (индикаторов) муниципальной программы подлежат включению показатели, значения которых удовлетворяют одному из следующих условий: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рассчитываются по методикам, принятым международными организациями, установленным законодательством Российской Федерации, региональным законодательством;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определяются на основе данных государственного (федерального, регионального) статистического наблюдения, в том числе на территории поселения, или могут быть определены на основании мониторинга информации, находящейся в открытом доступе или доступной ответственному исполнителю и соисполнителям муниципальной программы в рамках межведомственного взаимодействия;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рассчитываются по утвержденным Администрацией методикам, приведенным в дополнительных и обосновывающих материалах к муниципальной программе.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4.13. Методика расчета целевых показателей (индикаторов) должна обеспечивать сопоставимость показателей,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 Ответственный исполнитель муниципальной программы представляет проект муниципальной программы и проект постановления Администрации об утверждении муниципальной программы, согласованный соисполнителями муниципальной программы, на утверждение Главе.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инициатором формирования (изменения) проекта муниципальной программы выступило Собрание, проект муниципальной программы дополнительно представляется на согласование Главе.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lastRenderedPageBreak/>
        <w:t> 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 Управление реализацией муниципальной программы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Муниципальные программы, финансирование </w:t>
      </w: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предусмотрено начиная с очередного финансового года, подлежат утверждению не позднее одного месяца до дня внесения проекта решения о бюджете поселения на очередной финансовый год (очередной финансовый год и плановый период) в Собрание.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Объем бюджетных ассигнований на реализацию муниципальных программ утверждается решением Собрания о бюджете поселения в составе ведомственной структуры расходов бюджета поселения на очередной финансовый год и плановый период.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 В целях достижения результатов муниципальной программы ответственный исполнитель: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оперативное управление реализацией и координацию деятельности соисполнителей и участников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осуществляет текущий </w:t>
      </w: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сроков и качеством выполнения мероприятий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 и представляет в</w:t>
      </w:r>
      <w:r w:rsidRPr="006B5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бухгалтерию Администрации  отчетность о ходе реализации муниципальной программы в соответствии с разделом 7 настоящего Порядка;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производит оценку рисков </w:t>
      </w:r>
      <w:proofErr w:type="spell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муниципальной программы и разрабатывает предложения по минимизации (устранению) таких рисков;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подготавливает предложения о внесении изменений в муниципальную программу.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Соисполнители и участники муниципальной программы: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осуществляют закупку товаров, работ и услуг, необходимых для реализации мероприятий муниципальной программы в соответствии с действующим законодательством в сфере закупок;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готовят и представляют ответственному исполнителю в установленные сроки отчетность о ходе реализации муниципальной программы в пределах своей компетенции;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подготавливают и направляют ответственному исполнителю информацию о наличии рисков </w:t>
      </w:r>
      <w:proofErr w:type="spell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и предложения о внесении изменений в муниципальную программу.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  Оценка эффективности муниципальной программы осуществляется ответственным исполнителем в соответствии с Порядком проведения оценки эффективности реализации муниципальных программ </w:t>
      </w:r>
      <w:proofErr w:type="spellStart"/>
      <w:r w:rsidR="00E3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Тобелерского</w:t>
      </w:r>
      <w:proofErr w:type="spellEnd"/>
      <w:r w:rsidR="00E33E07"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 Порядок внесения изменений, прекращения действия муниципальных программ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 муниципальную программу могут быть внесены изменения в случаях: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изменения параметров бюджета поселения, ожидаемых поступлений из внебюджетных источников;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 необходимости включения (исключения) подпрограммы (структурных элементов подпрограммы муниципальной программы);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необходимости изменения сроков реализации муниципальной программы, подпрограммы или отдельных структурных элементов подпрограммы муниципальной программы.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муниципальную программу осуществляется в соответствии с требованиями разделов 2-4 настоящего Порядка.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Разработку проектов постановлений Администрации о внесении изменений в муниципальную программу осуществляет ответственный исполнитель.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При внесении изменений в муниципальную программу не допускается изменение следующих параметров: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целей и задач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объемов финансирования, целевых показателей (индикаторов) и результатов реализации программы отчетного и предшествующих ему периодов;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внесения мероприятий без выделения бюджетных ассигнований (или внебюджетных источников средств) на их реализацию, за исключением случаев, когда для реализации мероприятий не требуется выделения дополнительных бюджетных ассигнований сверх уже утвержденных объемов.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Перераспределение бюджетных ассигнований, выделенных на реализацию мероприятий муниципальной программы, между подпрограммами, структурными элементами подпрограмм муниципальной программы допускается только: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пределах объемов бюджетных ассигнований, предусмотренных на текущий финансовый год и плановый период;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указанное перераспределение не приведет к ухудшению плановых значений целевых показателей (индикаторов) муниципальной программы, а также к существенному увеличению сроков реализации основных мероприятий, муниципальных проектов, мероприятий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согласованию с соисполнителями и участниками муниципальной программы, в пределах их компетенции, и Администрацией.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 Изменения, внесенные в муниципальную программу, учитываются участниками, соисполнителями и ответственным исполнителем муниципальной программы при подготовке отчетности о ходе реализации муниципальной программы.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  Действие муниципальной программы может быть прекращено в следующих случаях: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достижения целей муниципальной программы;</w:t>
      </w:r>
    </w:p>
    <w:p w:rsidR="006B5D18" w:rsidRPr="006B5D18" w:rsidRDefault="006B5D18" w:rsidP="006B5D1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невозможности достижения целей муниципальной программы, в том числе в силу наступления форс-мажорных обстоятельств;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принятия новой муниципальной программы, соответствующей установленным целям и задачам, в том числе путем включения мероприятий 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одной муниципальной программы в другую или объединения муниципальных программ;</w:t>
      </w:r>
    </w:p>
    <w:p w:rsidR="006B5D18" w:rsidRPr="006B5D18" w:rsidRDefault="006B5D18" w:rsidP="006B5D1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органами государственного и (или) муниципального финансового контроля фактов неэффективного и (или) нецелевого использования бюджетных средств, выделенных на реализацию муниципальной программы в объеме не менее 25 процентов от общего объема бюджетных ассигнований на реализацию муниципальной программы.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 Контроль и отчетность при реализации программы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</w:t>
      </w: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муниципальных программ </w:t>
      </w:r>
      <w:proofErr w:type="spellStart"/>
      <w:r w:rsidR="00E33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Тобелерского</w:t>
      </w:r>
      <w:proofErr w:type="spellEnd"/>
      <w:r w:rsidR="00E33E07"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осуществляет Администрация.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Ответственность за реализацию муниципальной программы и достижение значений количественных и качественных показателей эффективности реализации муниципальной программы несет ответственный исполнитель.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С целью обеспечения мониторинга реализации муниципальной программы ответственный исполнитель муниципальной программы ежеквартально не позднее 25 числа месяца, следующего за отчетным кварталом, направляет в бухгалтерию Администрации  отчетность о ходе реализации муниципальной программы, которая должна содержать следующую информацию: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выполнении перечня мероприятий по реализации муниципальной программы, с указанием наименования мероприятий, сроков их проведения, ответственных лиц, достигнутых результатов, фактических значений целевых показателей (индикаторов) на отчетную дату, а также (при наличии) причин </w:t>
      </w:r>
      <w:proofErr w:type="spell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в установленные сроки в отчетном периоде и результатов оценки рисков неисполнения плана в периодах, следующих за отчетным;</w:t>
      </w:r>
      <w:proofErr w:type="gramEnd"/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фактическом объеме финансового обеспечения реализации муниципальной программы с разбивкой по подпрограммам, структурным элементам подпрограмм, результатам и источникам финансирования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аналитическую записку о ходе реализации мероприятий муниципальной программы с обоснованием </w:t>
      </w: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влияния результатов реализации мероприятий муниципальной программы</w:t>
      </w:r>
      <w:proofErr w:type="gram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социально-экономическое развитие поселения в отчетном периоде.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 Годовой отчет о ходе реализации муниципальной программы представляется в бухгалтерию Администрации в следующие сроки: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предварительный</w:t>
      </w:r>
      <w:proofErr w:type="gram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позднее 15 февраля года, следующего за отчетным;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уточненный</w:t>
      </w:r>
      <w:proofErr w:type="gram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позднее 1 апреля года, следующего за отчетным. 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Годовой отчет о ходе реализации муниципальной программы должен содержать: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описание результатов, достигнутых за отчетный период;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о достижении целевых показателей (индикаторов)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перечень контрольных событий, выполненных и не выполненных (с указанием причин) в установленные сроки согласно плану (плану-графику) реализации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перечень мероприятий, выполненных и не выполненных (с указанием причин) в установленные сроки;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анализ факторов, повлиявших на ход реализации муниципальной программы, а также оценку имеющихся рисков </w:t>
      </w:r>
      <w:proofErr w:type="spell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данные об использовании бюджетных ассигнований бюджета поселения, внебюджетных средств на выполнение мероприятий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информацию о внесенных ответственным исполнителем изменениях в муниципальную программу;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оценку эффективности муниципальной программы;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предложения об изменении форм и методов управления реализацией муниципальной программы, о сокращении (увеличении) финансирования и (или) его корректировке, досрочном прекращении отдельных мероприятий или муниципальной программы в целом;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 Сроки предоставления отчетности о ходе реализации муниципальной программы ответственному исполнителю соисполнителями и участниками  муниципальной программы устанавливаются в тексте муниципальной программы.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  Ответственность за реализацию программ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Ответственный исполнитель и соисполнители муниципальных программ несут ответственность за их реализацию в соответствии с действующим законодательством.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 Участники муниципальных программ - получатели средств, предусмотренных на реализацию мероприятий муниципальной программы, несут ответственность за нецелевое использование бюджетных сре</w:t>
      </w: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с</w:t>
      </w:r>
      <w:proofErr w:type="gram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 действующим законодательством.</w:t>
      </w:r>
    </w:p>
    <w:p w:rsidR="006B5D18" w:rsidRPr="006B5D18" w:rsidRDefault="006B5D18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Default="006B5D18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E33E07" w:rsidRDefault="00E33E07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E33E07" w:rsidRDefault="00E33E07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E33E07" w:rsidRDefault="00E33E07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E33E07" w:rsidRDefault="00E33E07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E33E07" w:rsidRDefault="00E33E07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E33E07" w:rsidRDefault="00E33E07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E33E07" w:rsidRDefault="00E33E07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E33E07" w:rsidRDefault="00E33E07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E33E07" w:rsidRDefault="00E33E07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E33E07" w:rsidRDefault="00E33E07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E33E07" w:rsidRPr="006B5D18" w:rsidRDefault="00E33E07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6B5D18" w:rsidRPr="006B5D18" w:rsidRDefault="006B5D18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 2</w:t>
      </w:r>
    </w:p>
    <w:p w:rsidR="006B5D18" w:rsidRPr="006B5D18" w:rsidRDefault="006B5D18" w:rsidP="006B5D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6B5D18" w:rsidRPr="006B5D18" w:rsidRDefault="00E33E07" w:rsidP="006B5D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Тобелерского</w:t>
      </w:r>
      <w:proofErr w:type="spellEnd"/>
      <w:r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5D18"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</w:p>
    <w:p w:rsidR="006B5D18" w:rsidRPr="006B5D18" w:rsidRDefault="006B5D18" w:rsidP="006B5D1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E3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 ию</w:t>
      </w:r>
      <w:r w:rsidR="00E33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B5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  №</w:t>
      </w:r>
      <w:r w:rsidR="004A0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оценки эффективности реализации муниципальных программ</w:t>
      </w:r>
      <w:r w:rsidR="00BB7E1F" w:rsidRPr="00BB7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B7E1F" w:rsidRPr="00BB7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Тобелерского</w:t>
      </w:r>
      <w:proofErr w:type="spellEnd"/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 Общие положения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Оценка эффективности муниципальной программы проводится ответственным исполнителем на этапе ее разработки, а также по итогам рассмотрения отчетности о ходе реализации муниципальной программы за отчетный период.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целях оценки эффективности муниципальной программы отчетным периодом признается финансовый год.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Оценка планируемой эффективности муниципальной программы осуществляется на весь период ее реализации.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качестве критериев социальной и экономической эффективности оценивается планируемый вклад муниципальной программы в социальное и экономическое развитие поселения.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С целью выявления степени достижения запланированных результатов,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наличия существенных отклонений (как положительных, так и отрицательных - более 10 процентов) по каждому направлению, по которому выявлено существенное отклонение, проводится анализ факторов, оказавших влияние на достижение результатов муниципальной программы.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Факторы, оказывающие влияние на результаты реализации муниципальной программы, делятся на внутренние (формируются и управляются на уровне поселения исполнителями и участниками муниципальной программы, органами местного самоуправления) и внешние. </w:t>
      </w:r>
      <w:proofErr w:type="gramEnd"/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 По результатам факторного анализа обосновываются изменения планов (планов-графиков) реализации муниципальной программы, мероприятий, задач, состава и количественных значений целевых показателей (индикаторов), а также изменение объемов финансирования муниципальной программы на очередной финансовый год (очередной финансовый год и плановый период).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 По результатам оценки эффективности реализации муниципальной программы ответственным исполнителем муниципальной программы не </w:t>
      </w: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15 рабочих дней до дня внесения проекта решения о бюджете поселения на очередной финансовый год (очередной финансовый год и плановый период) в Собрание</w:t>
      </w:r>
      <w:r w:rsidRPr="006B5D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направлено в бухгалтерию Администрации предложение о сокращении (увеличении) и (или) </w:t>
      </w: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корректировке финансирования, досрочном прекращении муниципальной программы в целом, подпрограммы или отдельных структурных элементов подпрограммы муниципальной программы.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указанного предложения при наличии заключенных муниципальных контрактов (договоров, соглашений), по которым сторонами не достигнуто соглашение об их прекращении, не исполненных судебных решений, обуславливающих возникновение расходных обязательств бюджета поселения, в проекте решения о муниципальном бюджете на очередной финансовый год (очередной финансовый год и плановый период) обязательно должны быть предусмотрены бюджетные ассигнования на исполнение указанных обязательств.</w:t>
      </w:r>
      <w:proofErr w:type="gramEnd"/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 Критерии оценки эффективности реализации муниципальной программы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 Критериями эффективности муниципальной программы являются: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соответствие муниципальной программы системе приоритетов социально-экономического развития поселения (К</w:t>
      </w: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наличие в муниципальной программе задач, условием решения которых является применение программного метода (К</w:t>
      </w: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уровень проработки целевых показателей (индикаторов) и индикаторов эффективности реализации муниципальной программы (К3);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уровень финансового обеспечения муниципальной программы и его структурные параметры (К</w:t>
      </w: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 организация управления и </w:t>
      </w: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исполнения муниципальной программы (К5).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 Значение критериев эффективности муниципальной программы рассчитывается в баллах.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ОЦЕНКИ ЭФФЕКТИВНОСТИ РЕАЛИЗАЦИИ</w:t>
      </w:r>
    </w:p>
    <w:p w:rsidR="006B5D18" w:rsidRPr="006B5D18" w:rsidRDefault="006B5D18" w:rsidP="006B5D1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ПРОГРАММ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1"/>
        <w:gridCol w:w="2230"/>
        <w:gridCol w:w="4809"/>
        <w:gridCol w:w="1083"/>
      </w:tblGrid>
      <w:tr w:rsidR="006B5D18" w:rsidRPr="006B5D18" w:rsidTr="006B5D18">
        <w:tc>
          <w:tcPr>
            <w:tcW w:w="1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5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критерия</w:t>
            </w: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6B5D18" w:rsidRPr="006B5D18" w:rsidTr="006B5D18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программы системе приоритетов социально-экономического развития поселения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Проблема отнесена нормативными правовыми актами муниципального уровня к приоритетным задачам социально-экономического развития поселения, решаемым, в том числе, программными методами и соответствует проблемной сфере одной или нескольких действующих или разрабатываемых федеральных, региональных и муниципальных программ.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B5D18" w:rsidRPr="006B5D18" w:rsidTr="006B5D18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 Проблема не отнесена нормативными правовыми актами муниципального уровня к приоритетным задачам социально-экономического развития поселения, но характеризуется показателями,  значения которых существенно (от 10 и более </w:t>
            </w: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процентов) отличаются от </w:t>
            </w:r>
            <w:proofErr w:type="spellStart"/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среднероссийских</w:t>
            </w:r>
            <w:proofErr w:type="spellEnd"/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средних по региону в сторону ухудшения и (или) имеют неблагоприятную динамику.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6B5D18" w:rsidRPr="006B5D18" w:rsidTr="006B5D18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Проблема не отнесена нормативными правовыми актами муниципального уровня к приоритетным задачам социально-экономического развития поселения и материалы программного документа не позволяют сделать однозначных выводов об имеющихся неблагоприятных тенденциях.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D18" w:rsidRPr="006B5D18" w:rsidTr="006B5D18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 программе задач, условием решения которых является применение программного метода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Наличие федеральной и (или) региональной программы аналогичной целевой направленности, соглашения о предоставлении межбюджетного трансферта из бюджета другого уровня бюджетной системы Российской Федерации, которыми установлены требования (рекомендации) о разработке муниципальных программ.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B5D18" w:rsidRPr="006B5D18" w:rsidTr="006B5D18">
        <w:trPr>
          <w:trHeight w:val="3649"/>
        </w:trPr>
        <w:tc>
          <w:tcPr>
            <w:tcW w:w="13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Программный документ соответствует критерию, но в перечне мероприятий значительный объем (от 10 и более процентов) составляют показатели (в том числе финансовые), характеризующие   административно-хозяйственную деятельность ответственного исполнителя, соисполнителей и подведомственных им учреждений.</w:t>
            </w:r>
          </w:p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наличии признаки дублирования частью мероприятий муниципальной программы мероприятия других муниципальных программ.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5D18" w:rsidRPr="006B5D18" w:rsidTr="006B5D18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Программный документ не соответствует критерию.</w:t>
            </w:r>
          </w:p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Программный документ содержит расходы на финансовое обеспечение деятельности органов местного самоуправления.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D18" w:rsidRPr="006B5D18" w:rsidTr="006B5D18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проработки целевых показателей (индикаторов) и индикаторов эффективности реализации муниципальной программы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Наличие в программе целевых показателей (индикаторов) и индикаторов эффективности реализации муниципальной программы, соответствующих установленным требованиям, наличие информации о динамике показателей по годам реализации программы. В случае отсутствия данных статистического наблюдения разработана методика расчета и оценки значений показателей.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B5D18" w:rsidRPr="006B5D18" w:rsidTr="006B5D18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 В программе имеются целевые показатели (индикаторы) и индикаторы эффективности реализации муниципальной программы. Методики расчета и оценки </w:t>
            </w: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значений указанных показателей в программе отсутствуют.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6B5D18" w:rsidRPr="006B5D18" w:rsidTr="006B5D18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Целевые показатели (индикаторы) и индикаторы эффективности реализации муниципальной программы отсутствуют.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D18" w:rsidRPr="006B5D18" w:rsidTr="006B5D18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Start"/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финансового обеспечения муниципальной программы и его структурные параметры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Финансирование муниципальной программы из всех источников обеспечено (фактически составило) свыше 80 процентов от расчетного значения.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B5D18" w:rsidRPr="006B5D18" w:rsidTr="006B5D18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Финансирование муниципальной программы из всех источников обеспечено (фактически составило) от 50 до 80 процентов от расчетного значения.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5D18" w:rsidRPr="006B5D18" w:rsidTr="006B5D18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Финансирование муниципальной программы из всех источников обеспечено (фактически составило) менее 50  процентов от расчетного значения.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B5D18" w:rsidRPr="006B5D18" w:rsidTr="006B5D18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управления и </w:t>
            </w:r>
            <w:proofErr w:type="gramStart"/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исполнения муниципальной программы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Отчетность о ходе реализации программы полностью соответствует установленным требованиям и рекомендациям.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B5D18" w:rsidRPr="006B5D18" w:rsidTr="006B5D18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Отчетность о ходе реализации программы не содержит полного объема сведений, что затрудняет объективную оценку хода реализации программы.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B5D18" w:rsidRPr="006B5D18" w:rsidTr="006B5D18">
        <w:tc>
          <w:tcPr>
            <w:tcW w:w="13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 Отчетность о ходе реализации программы не соответствует установленным требованиям и рекомендациям и должна быть переработана.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Итоговый показатель оценки эффективности муниципальной программы (К) рассчитывается на основе полученных оценок по критериям по формуле: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= К</w:t>
      </w:r>
      <w:proofErr w:type="gramStart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К2 + К3 + К4 + К5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Значение итогового показателя оценки эффективности муниципальной программы оценивается по следующей шкале: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6"/>
        <w:gridCol w:w="4747"/>
      </w:tblGrid>
      <w:tr w:rsidR="006B5D18" w:rsidRPr="006B5D18" w:rsidTr="006B5D18">
        <w:tc>
          <w:tcPr>
            <w:tcW w:w="4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Суммарное значение интегрального показателя</w:t>
            </w:r>
            <w:proofErr w:type="gramStart"/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4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Качественная характеристика программы</w:t>
            </w:r>
          </w:p>
        </w:tc>
      </w:tr>
      <w:tr w:rsidR="006B5D18" w:rsidRPr="006B5D18" w:rsidTr="006B5D18">
        <w:tc>
          <w:tcPr>
            <w:tcW w:w="4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45 до 50 баллов</w:t>
            </w:r>
          </w:p>
        </w:tc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6B5D18" w:rsidRPr="006B5D18" w:rsidTr="006B5D18">
        <w:tc>
          <w:tcPr>
            <w:tcW w:w="4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35 до 45 баллов</w:t>
            </w:r>
          </w:p>
        </w:tc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Достаточно </w:t>
            </w:r>
            <w:proofErr w:type="gramStart"/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эффективная</w:t>
            </w:r>
            <w:proofErr w:type="gramEnd"/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требует доработки</w:t>
            </w:r>
          </w:p>
        </w:tc>
      </w:tr>
      <w:tr w:rsidR="006B5D18" w:rsidRPr="006B5D18" w:rsidTr="006B5D18">
        <w:tc>
          <w:tcPr>
            <w:tcW w:w="4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25 до 35 баллов</w:t>
            </w:r>
          </w:p>
        </w:tc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Малоэффективная</w:t>
            </w:r>
            <w:proofErr w:type="gramEnd"/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требует существенной доработки</w:t>
            </w:r>
          </w:p>
        </w:tc>
      </w:tr>
      <w:tr w:rsidR="006B5D18" w:rsidRPr="006B5D18" w:rsidTr="006B5D18">
        <w:tc>
          <w:tcPr>
            <w:tcW w:w="4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25 баллов</w:t>
            </w:r>
          </w:p>
        </w:tc>
        <w:tc>
          <w:tcPr>
            <w:tcW w:w="49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D18" w:rsidRPr="006B5D18" w:rsidRDefault="006B5D18" w:rsidP="006B5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Неэффективная</w:t>
            </w:r>
            <w:proofErr w:type="gramEnd"/>
            <w:r w:rsidRPr="006B5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подлежит прекращению</w:t>
            </w:r>
          </w:p>
        </w:tc>
      </w:tr>
    </w:tbl>
    <w:p w:rsidR="006B5D18" w:rsidRPr="006B5D18" w:rsidRDefault="006B5D18" w:rsidP="006B5D18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 </w:t>
      </w:r>
    </w:p>
    <w:p w:rsidR="006B5D18" w:rsidRPr="006B5D18" w:rsidRDefault="006B5D18" w:rsidP="006B5D1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6B5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 Администрацией и (или) ответственным исполнителем муниципальной программы помимо критериев, используемых в соответствии с пунктами 1-4 настоящего Порядка, для оценки эффективности реализации муниципальной программы могут быть установлены иные индикаторы и применяться иные методы оценки в соответствии с пунктами 1.4 и 1.5 настоящего Порядка.</w:t>
      </w:r>
    </w:p>
    <w:p w:rsidR="005765E6" w:rsidRDefault="005765E6"/>
    <w:sectPr w:rsidR="005765E6" w:rsidSect="0057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D75"/>
    <w:multiLevelType w:val="multilevel"/>
    <w:tmpl w:val="142A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3487C"/>
    <w:multiLevelType w:val="multilevel"/>
    <w:tmpl w:val="21449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22D27"/>
    <w:multiLevelType w:val="multilevel"/>
    <w:tmpl w:val="FCAE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851D0"/>
    <w:multiLevelType w:val="multilevel"/>
    <w:tmpl w:val="261E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57EE2"/>
    <w:multiLevelType w:val="multilevel"/>
    <w:tmpl w:val="E598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86221"/>
    <w:multiLevelType w:val="multilevel"/>
    <w:tmpl w:val="CFBAA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2084"/>
    <w:multiLevelType w:val="multilevel"/>
    <w:tmpl w:val="417A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B5D18"/>
    <w:rsid w:val="004A05FB"/>
    <w:rsid w:val="005765E6"/>
    <w:rsid w:val="006B5D18"/>
    <w:rsid w:val="008228DC"/>
    <w:rsid w:val="00BB7E1F"/>
    <w:rsid w:val="00D32D27"/>
    <w:rsid w:val="00E33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5E6"/>
  </w:style>
  <w:style w:type="paragraph" w:styleId="3">
    <w:name w:val="heading 3"/>
    <w:basedOn w:val="a"/>
    <w:link w:val="30"/>
    <w:uiPriority w:val="9"/>
    <w:qFormat/>
    <w:rsid w:val="006B5D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5D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B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D18"/>
    <w:rPr>
      <w:color w:val="0000FF"/>
      <w:u w:val="single"/>
    </w:rPr>
  </w:style>
  <w:style w:type="paragraph" w:customStyle="1" w:styleId="consplusnormal">
    <w:name w:val="consplusnormal"/>
    <w:basedOn w:val="a"/>
    <w:rsid w:val="006B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B5D1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16</Pages>
  <Words>5101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</dc:creator>
  <cp:lastModifiedBy>Фин</cp:lastModifiedBy>
  <cp:revision>2</cp:revision>
  <dcterms:created xsi:type="dcterms:W3CDTF">2022-06-06T03:38:00Z</dcterms:created>
  <dcterms:modified xsi:type="dcterms:W3CDTF">2022-06-06T04:17:00Z</dcterms:modified>
</cp:coreProperties>
</file>